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7715" w:rsidRPr="007502EE" w:rsidRDefault="00CE7824" w:rsidP="007502EE">
      <w:pPr>
        <w:spacing w:before="60" w:afterLines="60" w:after="144" w:line="240" w:lineRule="auto"/>
        <w:ind w:left="0" w:right="64" w:firstLine="0"/>
        <w:jc w:val="right"/>
        <w:rPr>
          <w:rFonts w:ascii="Times New Roman" w:hAnsi="Times New Roman" w:cs="Times New Roman"/>
          <w:sz w:val="24"/>
          <w:szCs w:val="24"/>
        </w:rPr>
      </w:pPr>
      <w:r w:rsidRPr="007502EE">
        <w:rPr>
          <w:rFonts w:ascii="Times New Roman" w:hAnsi="Times New Roman" w:cs="Times New Roman"/>
          <w:b/>
          <w:sz w:val="24"/>
          <w:szCs w:val="24"/>
        </w:rPr>
        <w:t xml:space="preserve">TOČKA </w:t>
      </w:r>
      <w:r w:rsidR="007502EE">
        <w:rPr>
          <w:rFonts w:ascii="Times New Roman" w:hAnsi="Times New Roman" w:cs="Times New Roman"/>
          <w:b/>
          <w:sz w:val="24"/>
          <w:szCs w:val="24"/>
        </w:rPr>
        <w:t>6</w:t>
      </w:r>
      <w:r w:rsidRPr="007502EE">
        <w:rPr>
          <w:rFonts w:ascii="Times New Roman" w:hAnsi="Times New Roman" w:cs="Times New Roman"/>
          <w:b/>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3678" w:right="0" w:firstLine="0"/>
        <w:jc w:val="left"/>
        <w:rPr>
          <w:rFonts w:ascii="Times New Roman" w:hAnsi="Times New Roman" w:cs="Times New Roman"/>
          <w:sz w:val="24"/>
          <w:szCs w:val="24"/>
        </w:rPr>
      </w:pPr>
      <w:r w:rsidRPr="007502EE">
        <w:rPr>
          <w:rFonts w:ascii="Times New Roman" w:eastAsia="Times New Roman" w:hAnsi="Times New Roman" w:cs="Times New Roman"/>
          <w:color w:val="FFFFFF"/>
          <w:sz w:val="24"/>
          <w:szCs w:val="24"/>
        </w:rPr>
        <w:t xml:space="preserve">#potpis# </w:t>
      </w:r>
    </w:p>
    <w:p w:rsidR="00967715" w:rsidRPr="007502EE" w:rsidRDefault="00CE7824" w:rsidP="007502EE">
      <w:pPr>
        <w:spacing w:before="60" w:afterLines="60" w:after="144" w:line="240" w:lineRule="auto"/>
        <w:ind w:left="3678" w:right="0" w:firstLine="0"/>
        <w:jc w:val="left"/>
        <w:rPr>
          <w:rFonts w:ascii="Times New Roman" w:hAnsi="Times New Roman" w:cs="Times New Roman"/>
          <w:sz w:val="24"/>
          <w:szCs w:val="24"/>
        </w:rPr>
      </w:pPr>
      <w:r w:rsidRPr="007502EE">
        <w:rPr>
          <w:rFonts w:ascii="Times New Roman" w:eastAsia="Times New Roman" w:hAnsi="Times New Roman" w:cs="Times New Roman"/>
          <w:color w:val="FFFFFF"/>
          <w:sz w:val="24"/>
          <w:szCs w:val="24"/>
        </w:rPr>
        <w:t xml:space="preserve"> </w:t>
      </w:r>
    </w:p>
    <w:p w:rsidR="00967715" w:rsidRPr="007502EE" w:rsidRDefault="00CE7824" w:rsidP="007502EE">
      <w:pPr>
        <w:spacing w:before="60" w:afterLines="60" w:after="144" w:line="240" w:lineRule="auto"/>
        <w:ind w:left="3678" w:right="0" w:firstLine="0"/>
        <w:jc w:val="left"/>
        <w:rPr>
          <w:rFonts w:ascii="Times New Roman" w:hAnsi="Times New Roman" w:cs="Times New Roman"/>
          <w:sz w:val="24"/>
          <w:szCs w:val="24"/>
        </w:rPr>
      </w:pPr>
      <w:r w:rsidRPr="007502EE">
        <w:rPr>
          <w:rFonts w:ascii="Times New Roman" w:eastAsia="Times New Roman" w:hAnsi="Times New Roman" w:cs="Times New Roman"/>
          <w:color w:val="FFFFFF"/>
          <w:sz w:val="24"/>
          <w:szCs w:val="24"/>
        </w:rPr>
        <w:t xml:space="preserve"> </w:t>
      </w:r>
    </w:p>
    <w:p w:rsidR="00967715" w:rsidRPr="007502EE" w:rsidRDefault="00CE7824" w:rsidP="007502EE">
      <w:pPr>
        <w:spacing w:before="60" w:afterLines="60" w:after="144" w:line="240" w:lineRule="auto"/>
        <w:ind w:left="3678" w:right="0" w:firstLine="0"/>
        <w:jc w:val="left"/>
        <w:rPr>
          <w:rFonts w:ascii="Times New Roman" w:hAnsi="Times New Roman" w:cs="Times New Roman"/>
          <w:sz w:val="24"/>
          <w:szCs w:val="24"/>
        </w:rPr>
      </w:pPr>
      <w:r w:rsidRPr="007502EE">
        <w:rPr>
          <w:rFonts w:ascii="Times New Roman" w:eastAsia="Times New Roman" w:hAnsi="Times New Roman" w:cs="Times New Roman"/>
          <w:color w:val="FFFFFF"/>
          <w:sz w:val="24"/>
          <w:szCs w:val="24"/>
        </w:rPr>
        <w:t xml:space="preserve"> </w:t>
      </w:r>
    </w:p>
    <w:p w:rsidR="00967715" w:rsidRPr="007502EE" w:rsidRDefault="00CE7824" w:rsidP="007502EE">
      <w:pPr>
        <w:spacing w:before="60" w:afterLines="60" w:after="144" w:line="240" w:lineRule="auto"/>
        <w:ind w:left="3678" w:right="0" w:firstLine="0"/>
        <w:jc w:val="left"/>
        <w:rPr>
          <w:rFonts w:ascii="Times New Roman" w:hAnsi="Times New Roman" w:cs="Times New Roman"/>
          <w:sz w:val="24"/>
          <w:szCs w:val="24"/>
        </w:rPr>
      </w:pPr>
      <w:r w:rsidRPr="007502EE">
        <w:rPr>
          <w:rFonts w:ascii="Times New Roman" w:eastAsia="Times New Roman" w:hAnsi="Times New Roman" w:cs="Times New Roman"/>
          <w:color w:val="FFFFFF"/>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89" w:right="0" w:firstLine="0"/>
        <w:jc w:val="center"/>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89" w:right="0" w:firstLine="0"/>
        <w:jc w:val="center"/>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89" w:right="0" w:firstLine="0"/>
        <w:jc w:val="center"/>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89" w:right="0" w:firstLine="0"/>
        <w:jc w:val="center"/>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79"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B85D5D" w:rsidRDefault="00B85D5D" w:rsidP="007502EE">
      <w:pPr>
        <w:spacing w:before="60" w:afterLines="60" w:after="144" w:line="240" w:lineRule="auto"/>
        <w:ind w:left="26" w:right="0"/>
        <w:jc w:val="center"/>
        <w:rPr>
          <w:rFonts w:ascii="Times New Roman" w:hAnsi="Times New Roman" w:cs="Times New Roman"/>
          <w:sz w:val="28"/>
          <w:szCs w:val="28"/>
        </w:rPr>
      </w:pPr>
      <w:r w:rsidRPr="00B85D5D">
        <w:rPr>
          <w:rFonts w:ascii="Times New Roman" w:hAnsi="Times New Roman" w:cs="Times New Roman"/>
          <w:b/>
          <w:sz w:val="28"/>
          <w:szCs w:val="28"/>
        </w:rPr>
        <w:t>O</w:t>
      </w:r>
      <w:r w:rsidR="00CE7824" w:rsidRPr="00B85D5D">
        <w:rPr>
          <w:rFonts w:ascii="Times New Roman" w:hAnsi="Times New Roman" w:cs="Times New Roman"/>
          <w:b/>
          <w:sz w:val="28"/>
          <w:szCs w:val="28"/>
        </w:rPr>
        <w:t>dluk</w:t>
      </w:r>
      <w:r w:rsidRPr="00B85D5D">
        <w:rPr>
          <w:rFonts w:ascii="Times New Roman" w:hAnsi="Times New Roman" w:cs="Times New Roman"/>
          <w:b/>
          <w:sz w:val="28"/>
          <w:szCs w:val="28"/>
        </w:rPr>
        <w:t>a</w:t>
      </w:r>
      <w:r w:rsidR="00CE7824" w:rsidRPr="00B85D5D">
        <w:rPr>
          <w:rFonts w:ascii="Times New Roman" w:hAnsi="Times New Roman" w:cs="Times New Roman"/>
          <w:b/>
          <w:sz w:val="28"/>
          <w:szCs w:val="28"/>
        </w:rPr>
        <w:t xml:space="preserve"> o izmjenama Odluke o načinu pružanja javne usluge </w:t>
      </w:r>
    </w:p>
    <w:p w:rsidR="00967715" w:rsidRPr="00B85D5D" w:rsidRDefault="00CE7824" w:rsidP="007502EE">
      <w:pPr>
        <w:spacing w:before="60" w:afterLines="60" w:after="144" w:line="240" w:lineRule="auto"/>
        <w:ind w:left="26" w:right="16"/>
        <w:jc w:val="center"/>
        <w:rPr>
          <w:rFonts w:ascii="Times New Roman" w:hAnsi="Times New Roman" w:cs="Times New Roman"/>
          <w:sz w:val="28"/>
          <w:szCs w:val="28"/>
        </w:rPr>
      </w:pPr>
      <w:r w:rsidRPr="00B85D5D">
        <w:rPr>
          <w:rFonts w:ascii="Times New Roman" w:hAnsi="Times New Roman" w:cs="Times New Roman"/>
          <w:b/>
          <w:sz w:val="28"/>
          <w:szCs w:val="28"/>
        </w:rPr>
        <w:t>prikupljanja miješanog komunalnog otpada i biorazgradivog komunalnog otpada te usluga povezanih s javnom uslugom na području Općine Jelenje</w:t>
      </w:r>
      <w:r w:rsidRPr="00B85D5D">
        <w:rPr>
          <w:rFonts w:ascii="Times New Roman" w:hAnsi="Times New Roman" w:cs="Times New Roman"/>
          <w:sz w:val="28"/>
          <w:szCs w:val="28"/>
        </w:rPr>
        <w:t xml:space="preserve"> </w:t>
      </w:r>
    </w:p>
    <w:p w:rsidR="00967715" w:rsidRPr="007502EE" w:rsidRDefault="00CE7824" w:rsidP="007502EE">
      <w:pPr>
        <w:spacing w:before="60" w:afterLines="60" w:after="144" w:line="240" w:lineRule="auto"/>
        <w:ind w:left="89" w:right="0" w:firstLine="0"/>
        <w:jc w:val="center"/>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79"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967715" w:rsidRPr="007502EE" w:rsidRDefault="00CE7824" w:rsidP="007502EE">
      <w:pPr>
        <w:spacing w:before="60" w:afterLines="60" w:after="144" w:line="240" w:lineRule="auto"/>
        <w:ind w:left="78" w:right="0" w:firstLine="0"/>
        <w:jc w:val="left"/>
        <w:rPr>
          <w:rFonts w:ascii="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B85D5D" w:rsidRDefault="00CE7824" w:rsidP="00960269">
      <w:pPr>
        <w:spacing w:before="60" w:afterLines="60" w:after="144" w:line="240" w:lineRule="auto"/>
        <w:ind w:left="2" w:right="0" w:firstLine="0"/>
        <w:jc w:val="left"/>
        <w:rPr>
          <w:rFonts w:ascii="Times New Roman" w:eastAsia="Times New Roman" w:hAnsi="Times New Roman" w:cs="Times New Roman"/>
          <w:sz w:val="24"/>
          <w:szCs w:val="24"/>
        </w:rPr>
      </w:pPr>
      <w:r w:rsidRPr="007502EE">
        <w:rPr>
          <w:rFonts w:ascii="Times New Roman" w:eastAsia="Times New Roman" w:hAnsi="Times New Roman" w:cs="Times New Roman"/>
          <w:sz w:val="24"/>
          <w:szCs w:val="24"/>
        </w:rPr>
        <w:t xml:space="preserve"> </w:t>
      </w:r>
    </w:p>
    <w:p w:rsidR="00B85D5D" w:rsidRDefault="00B85D5D">
      <w:pPr>
        <w:spacing w:after="160" w:line="259" w:lineRule="auto"/>
        <w:ind w:left="0" w:right="0"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bookmarkStart w:id="0" w:name="_GoBack"/>
      <w:bookmarkEnd w:id="0"/>
    </w:p>
    <w:p w:rsidR="00960269" w:rsidRPr="00960269" w:rsidRDefault="00960269" w:rsidP="00960269">
      <w:pPr>
        <w:spacing w:before="60" w:afterLines="60" w:after="144" w:line="240" w:lineRule="auto"/>
        <w:ind w:left="2" w:right="0" w:firstLine="0"/>
        <w:jc w:val="left"/>
        <w:rPr>
          <w:rFonts w:ascii="Times New Roman" w:hAnsi="Times New Roman" w:cs="Times New Roman"/>
          <w:b/>
          <w:bCs/>
          <w:sz w:val="24"/>
          <w:szCs w:val="24"/>
        </w:rPr>
      </w:pPr>
      <w:r w:rsidRPr="00960269">
        <w:rPr>
          <w:rFonts w:ascii="Times New Roman" w:hAnsi="Times New Roman" w:cs="Times New Roman"/>
          <w:b/>
          <w:bCs/>
          <w:sz w:val="24"/>
          <w:szCs w:val="24"/>
        </w:rPr>
        <w:t>PRIJEDLOG ODLUKE</w:t>
      </w:r>
    </w:p>
    <w:p w:rsidR="00960269" w:rsidRPr="007502EE" w:rsidRDefault="00960269" w:rsidP="00960269">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Na temelju članka 30. stavka 7. Zakona o održivom gospodarenju otpadom („Narodne novine broj“ 94/13, 73/17 i 14/19), članka 4. Uredbe o gospodarenju komunalnim otpadom ("Narodne novine" broj 50/17) i članka 18. Statuta Općine Jelenje ("Službene novine Primorsko-goranske županije" broj 33/09, 13/13, 8/16 i 17/17 i „Službene novine Općine Jelenje“ br. 5/18 i 11/18) Općinsko vijeće Općine Jelenje, na 16. sjednici održanoj dana 18. lipnja 2019., donijelo je</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p>
    <w:p w:rsidR="00960269" w:rsidRPr="007502EE" w:rsidRDefault="00960269" w:rsidP="00960269">
      <w:pPr>
        <w:spacing w:before="60" w:afterLines="60" w:after="144" w:line="240" w:lineRule="auto"/>
        <w:ind w:left="10" w:right="59"/>
        <w:jc w:val="center"/>
        <w:rPr>
          <w:rFonts w:ascii="Times New Roman" w:hAnsi="Times New Roman" w:cs="Times New Roman"/>
          <w:b/>
          <w:sz w:val="24"/>
          <w:szCs w:val="24"/>
        </w:rPr>
      </w:pPr>
    </w:p>
    <w:p w:rsidR="00960269" w:rsidRPr="007502EE" w:rsidRDefault="00960269" w:rsidP="00960269">
      <w:pPr>
        <w:spacing w:before="60" w:afterLines="60" w:after="144" w:line="240" w:lineRule="auto"/>
        <w:ind w:left="10" w:right="59"/>
        <w:jc w:val="center"/>
        <w:rPr>
          <w:rFonts w:ascii="Times New Roman" w:hAnsi="Times New Roman" w:cs="Times New Roman"/>
          <w:sz w:val="24"/>
          <w:szCs w:val="24"/>
        </w:rPr>
      </w:pPr>
      <w:r w:rsidRPr="007502EE">
        <w:rPr>
          <w:rFonts w:ascii="Times New Roman" w:hAnsi="Times New Roman" w:cs="Times New Roman"/>
          <w:b/>
          <w:sz w:val="24"/>
          <w:szCs w:val="24"/>
        </w:rPr>
        <w:t xml:space="preserve">ODLUKU </w:t>
      </w:r>
    </w:p>
    <w:p w:rsidR="00960269" w:rsidRPr="007502EE" w:rsidRDefault="00960269" w:rsidP="00960269">
      <w:pPr>
        <w:spacing w:after="0" w:line="240" w:lineRule="auto"/>
        <w:ind w:left="196" w:right="0" w:hanging="11"/>
        <w:jc w:val="left"/>
        <w:rPr>
          <w:rFonts w:ascii="Times New Roman" w:hAnsi="Times New Roman" w:cs="Times New Roman"/>
          <w:sz w:val="24"/>
          <w:szCs w:val="24"/>
        </w:rPr>
      </w:pPr>
      <w:r w:rsidRPr="007502EE">
        <w:rPr>
          <w:rFonts w:ascii="Times New Roman" w:hAnsi="Times New Roman" w:cs="Times New Roman"/>
          <w:b/>
          <w:sz w:val="24"/>
          <w:szCs w:val="24"/>
        </w:rPr>
        <w:t xml:space="preserve">o izmjenama Odluke o načinu pružanja javne usluge prikupljanja miješanog komunalnog </w:t>
      </w:r>
    </w:p>
    <w:p w:rsidR="00960269" w:rsidRPr="007502EE" w:rsidRDefault="00960269" w:rsidP="00960269">
      <w:pPr>
        <w:spacing w:after="0" w:line="240" w:lineRule="auto"/>
        <w:ind w:left="10" w:right="0" w:hanging="11"/>
        <w:jc w:val="center"/>
        <w:rPr>
          <w:rFonts w:ascii="Times New Roman" w:hAnsi="Times New Roman" w:cs="Times New Roman"/>
          <w:sz w:val="24"/>
          <w:szCs w:val="24"/>
        </w:rPr>
      </w:pPr>
      <w:r w:rsidRPr="007502EE">
        <w:rPr>
          <w:rFonts w:ascii="Times New Roman" w:hAnsi="Times New Roman" w:cs="Times New Roman"/>
          <w:b/>
          <w:sz w:val="24"/>
          <w:szCs w:val="24"/>
        </w:rPr>
        <w:t xml:space="preserve">otpada i biorazgradivog komunalnog otpada te usluga povezanih s javnom uslugom na području </w:t>
      </w:r>
      <w:r>
        <w:rPr>
          <w:rFonts w:ascii="Times New Roman" w:hAnsi="Times New Roman" w:cs="Times New Roman"/>
          <w:b/>
          <w:sz w:val="24"/>
          <w:szCs w:val="24"/>
        </w:rPr>
        <w:t>općine Jelenje</w:t>
      </w:r>
      <w:r w:rsidRPr="007502EE">
        <w:rPr>
          <w:rFonts w:ascii="Times New Roman" w:hAnsi="Times New Roman" w:cs="Times New Roman"/>
          <w:b/>
          <w:sz w:val="24"/>
          <w:szCs w:val="24"/>
        </w:rPr>
        <w:t xml:space="preserve"> </w:t>
      </w:r>
    </w:p>
    <w:p w:rsidR="00960269" w:rsidRPr="007502EE" w:rsidRDefault="00960269" w:rsidP="00960269">
      <w:pPr>
        <w:spacing w:before="60" w:afterLines="60" w:after="144" w:line="240" w:lineRule="auto"/>
        <w:ind w:left="1" w:right="0" w:firstLine="0"/>
        <w:jc w:val="center"/>
        <w:rPr>
          <w:rFonts w:ascii="Times New Roman" w:hAnsi="Times New Roman" w:cs="Times New Roman"/>
          <w:sz w:val="24"/>
          <w:szCs w:val="24"/>
        </w:rPr>
      </w:pPr>
      <w:r w:rsidRPr="007502EE">
        <w:rPr>
          <w:rFonts w:ascii="Times New Roman" w:hAnsi="Times New Roman" w:cs="Times New Roman"/>
          <w:b/>
          <w:sz w:val="24"/>
          <w:szCs w:val="24"/>
        </w:rPr>
        <w:t xml:space="preserve"> </w:t>
      </w:r>
    </w:p>
    <w:p w:rsidR="00960269" w:rsidRPr="007502EE" w:rsidRDefault="00960269" w:rsidP="00960269">
      <w:pPr>
        <w:spacing w:before="60" w:afterLines="60" w:after="144" w:line="240" w:lineRule="auto"/>
        <w:ind w:left="10" w:right="62"/>
        <w:jc w:val="center"/>
        <w:rPr>
          <w:rFonts w:ascii="Times New Roman" w:hAnsi="Times New Roman" w:cs="Times New Roman"/>
          <w:sz w:val="24"/>
          <w:szCs w:val="24"/>
        </w:rPr>
      </w:pPr>
      <w:r w:rsidRPr="007502EE">
        <w:rPr>
          <w:rFonts w:ascii="Times New Roman" w:hAnsi="Times New Roman" w:cs="Times New Roman"/>
          <w:b/>
          <w:sz w:val="24"/>
          <w:szCs w:val="24"/>
        </w:rPr>
        <w:t xml:space="preserve">Članak 1. </w:t>
      </w:r>
    </w:p>
    <w:p w:rsidR="00960269" w:rsidRPr="007502EE" w:rsidRDefault="00960269" w:rsidP="00960269">
      <w:pPr>
        <w:spacing w:before="60" w:afterLines="60" w:after="144" w:line="240" w:lineRule="auto"/>
        <w:ind w:left="1" w:right="0" w:firstLine="0"/>
        <w:jc w:val="left"/>
        <w:rPr>
          <w:rFonts w:ascii="Times New Roman" w:hAnsi="Times New Roman" w:cs="Times New Roman"/>
          <w:sz w:val="24"/>
          <w:szCs w:val="24"/>
        </w:rPr>
      </w:pPr>
      <w:r w:rsidRPr="007502EE">
        <w:rPr>
          <w:rFonts w:ascii="Times New Roman" w:hAnsi="Times New Roman" w:cs="Times New Roman"/>
          <w:b/>
          <w:sz w:val="24"/>
          <w:szCs w:val="24"/>
        </w:rPr>
        <w:t xml:space="preserve"> </w:t>
      </w:r>
      <w:r w:rsidRPr="007502EE">
        <w:rPr>
          <w:rFonts w:ascii="Times New Roman" w:hAnsi="Times New Roman" w:cs="Times New Roman"/>
          <w:sz w:val="24"/>
          <w:szCs w:val="24"/>
        </w:rPr>
        <w:t xml:space="preserve">U Odluci o načinu pružanja javne usluge prikupljanja miješanog komunalnog otpada i biorazgradivog komunalnog otpada te usluga povezanih s javnom uslugom na području Općine Jelenje ("Službene novine Općine Jelenje" broj 5/18) članak 13. mijenja se i glasi: </w:t>
      </w:r>
    </w:p>
    <w:p w:rsidR="00960269" w:rsidRPr="007502EE" w:rsidRDefault="00960269" w:rsidP="00960269">
      <w:pPr>
        <w:spacing w:before="60" w:afterLines="60" w:after="144" w:line="240" w:lineRule="auto"/>
        <w:rPr>
          <w:rFonts w:ascii="Times New Roman" w:hAnsi="Times New Roman" w:cs="Times New Roman"/>
          <w:sz w:val="24"/>
          <w:szCs w:val="24"/>
        </w:rPr>
      </w:pPr>
      <w:r w:rsidRPr="007502EE">
        <w:rPr>
          <w:rFonts w:ascii="Times New Roman" w:hAnsi="Times New Roman" w:cs="Times New Roman"/>
          <w:bCs/>
          <w:sz w:val="24"/>
          <w:szCs w:val="24"/>
        </w:rPr>
        <w:t>„Spremnici za komunalni otpad moraju se nalaziti na obračunskom mjestu kod Korisnika u za to predviđenim zaključanim ili ograđenim prostorima, odnosno smješteni na bilo koji drugi</w:t>
      </w:r>
      <w:r w:rsidRPr="007502EE">
        <w:rPr>
          <w:rFonts w:ascii="Times New Roman" w:hAnsi="Times New Roman" w:cs="Times New Roman"/>
          <w:sz w:val="24"/>
          <w:szCs w:val="24"/>
        </w:rPr>
        <w:t xml:space="preserve"> odgovarajući način kojim se onemogućava pristup trećim osobama te dostupni na mjestima za primopredaju Davatelju usluge u ugovorenim terminima.</w:t>
      </w:r>
    </w:p>
    <w:p w:rsidR="00960269" w:rsidRPr="007502EE" w:rsidRDefault="00960269" w:rsidP="00960269">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U slučaju kada ne postoji mogućnost smještaja spremnika za komunalni otpad na obračunskom mjestu kod Korisnika, sukladno stavku 1. ovoga članka, kada ne postoji mogućnost smještaja spremnika za komunalni otpad na obračunskom mjestu kod Korisnika, sukladno stavku 1. ovoga članka, javna usluga se pruža putem zajedničkih spremnika na javnoj površini na primjerenoj udaljenosti od obračunskog mjesta Korisnika.</w:t>
      </w:r>
    </w:p>
    <w:p w:rsidR="00960269" w:rsidRPr="007502EE" w:rsidRDefault="00960269" w:rsidP="00960269">
      <w:pPr>
        <w:spacing w:before="60" w:afterLines="60" w:after="144" w:line="240" w:lineRule="auto"/>
        <w:rPr>
          <w:rFonts w:ascii="Times New Roman" w:hAnsi="Times New Roman" w:cs="Times New Roman"/>
          <w:bCs/>
          <w:sz w:val="24"/>
          <w:szCs w:val="24"/>
        </w:rPr>
      </w:pPr>
      <w:r w:rsidRPr="007502EE">
        <w:rPr>
          <w:rFonts w:ascii="Times New Roman" w:hAnsi="Times New Roman" w:cs="Times New Roman"/>
          <w:bCs/>
          <w:sz w:val="24"/>
          <w:szCs w:val="24"/>
        </w:rPr>
        <w:t>U slučaju kada više Korisnika koristi zajednički spremnik, Korisniku koji u Izjavi o načinu korištenja javne usluge ili pisanim putem od Davatelja usluge zatraži osiguranje uvjeta za pojedinačno korištenje javne usluge, Davatelj usluge će isto osigurati u primjerenom</w:t>
      </w:r>
      <w:r>
        <w:rPr>
          <w:rFonts w:ascii="Times New Roman" w:hAnsi="Times New Roman" w:cs="Times New Roman"/>
          <w:bCs/>
          <w:sz w:val="24"/>
          <w:szCs w:val="24"/>
        </w:rPr>
        <w:t xml:space="preserve"> roku </w:t>
      </w:r>
      <w:r w:rsidRPr="007502EE">
        <w:rPr>
          <w:rFonts w:ascii="Times New Roman" w:hAnsi="Times New Roman" w:cs="Times New Roman"/>
          <w:bCs/>
          <w:sz w:val="24"/>
          <w:szCs w:val="24"/>
        </w:rPr>
        <w:t>sukladno cjeniku Davatelja usluge.“</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p>
    <w:p w:rsidR="00960269" w:rsidRPr="007502EE" w:rsidRDefault="00960269" w:rsidP="00960269">
      <w:pPr>
        <w:spacing w:before="60" w:afterLines="60" w:after="144" w:line="240" w:lineRule="auto"/>
        <w:ind w:left="-2" w:right="47"/>
        <w:jc w:val="center"/>
        <w:rPr>
          <w:rFonts w:ascii="Times New Roman" w:hAnsi="Times New Roman" w:cs="Times New Roman"/>
          <w:b/>
          <w:sz w:val="24"/>
          <w:szCs w:val="24"/>
        </w:rPr>
      </w:pPr>
      <w:r w:rsidRPr="007502EE">
        <w:rPr>
          <w:rFonts w:ascii="Times New Roman" w:hAnsi="Times New Roman" w:cs="Times New Roman"/>
          <w:b/>
          <w:sz w:val="24"/>
          <w:szCs w:val="24"/>
        </w:rPr>
        <w:t>Članak 2.</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Članak 15. mijenja se i glasi:</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 „Davatelj usluge dužan je prilagoditi volumene spremnika na način da budu primjereni potrebi Korisnika.</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kućanstva predlaže Davatelj usluge primjereno broju osoba u kućanstvu.</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zajedničkih spremnika za odlaganje komunalnog otpada za kućanstva predlaže Davatelj usluge primjereno broju osoba u kućanstvima koja koriste zajedničke spremnike.</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pravne i fizičke osobe - obrtnike predlaže Davatelj usluge primjereno vrsti djelatnosti koja se obavlja u poslovnom prostoru i površini poslovnog prostora.</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Ako minimalni volumen spremnika za odlaganje komunalnog otpada, utvrđen sukladno ovome članku, ne zadovoljava potrebe kućanstva ili pravnih i fizičkih osoba - obrtnika, Davatelj usluge će povećati broj spremnika.</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Ako je dodijeljeni volumen spremnika preveliki za potrebe kućanstva ili pravnih i fizičkih osoba - obrtnika, Davatelj usluge će na zahtjev smanjiti volumen spremnika.“</w:t>
      </w:r>
      <w:r w:rsidRPr="007502EE">
        <w:rPr>
          <w:rFonts w:ascii="Times New Roman" w:hAnsi="Times New Roman" w:cs="Times New Roman"/>
          <w:color w:val="2F2F2F"/>
          <w:sz w:val="24"/>
          <w:szCs w:val="24"/>
        </w:rPr>
        <w:t xml:space="preserve"> </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0269" w:rsidRPr="007502EE" w:rsidRDefault="00960269" w:rsidP="00960269">
      <w:pPr>
        <w:spacing w:before="60" w:afterLines="60" w:after="144" w:line="240" w:lineRule="auto"/>
        <w:ind w:left="2" w:right="0" w:firstLine="0"/>
        <w:jc w:val="center"/>
        <w:rPr>
          <w:rFonts w:ascii="Times New Roman" w:hAnsi="Times New Roman" w:cs="Times New Roman"/>
          <w:b/>
          <w:sz w:val="24"/>
          <w:szCs w:val="24"/>
        </w:rPr>
      </w:pPr>
      <w:r w:rsidRPr="007502EE">
        <w:rPr>
          <w:rFonts w:ascii="Times New Roman" w:hAnsi="Times New Roman" w:cs="Times New Roman"/>
          <w:b/>
          <w:sz w:val="24"/>
          <w:szCs w:val="24"/>
        </w:rPr>
        <w:t>Članak 3.</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bCs/>
          <w:sz w:val="24"/>
          <w:szCs w:val="24"/>
        </w:rPr>
        <w:t>Č</w:t>
      </w:r>
      <w:r w:rsidRPr="007502EE">
        <w:rPr>
          <w:rFonts w:ascii="Times New Roman" w:hAnsi="Times New Roman" w:cs="Times New Roman"/>
          <w:sz w:val="24"/>
          <w:szCs w:val="24"/>
        </w:rPr>
        <w:t>lanak 28. mijenja se i glasi:</w:t>
      </w:r>
    </w:p>
    <w:p w:rsidR="00960269" w:rsidRPr="007502EE" w:rsidRDefault="00960269" w:rsidP="00960269">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b/>
          <w:sz w:val="24"/>
          <w:szCs w:val="24"/>
        </w:rPr>
        <w:t>„</w:t>
      </w:r>
      <w:r w:rsidRPr="007502EE">
        <w:rPr>
          <w:rFonts w:ascii="Times New Roman" w:hAnsi="Times New Roman" w:cs="Times New Roman"/>
          <w:sz w:val="24"/>
          <w:szCs w:val="24"/>
        </w:rPr>
        <w:t xml:space="preserve">Cijena obvezne minimalne javne usluge je dio javne usluge koju je potrebno osigurati kako bi sustav sakupljanja komunalnog otpada mogao ispuniti svoju svrhu poštujući pritom obvezu osiguranja primjene načela „onečišćivač plaća“, ekonomski održivo poslovanje te sigurnost, redovitost i kvalitetu pružanja javne usluge. </w:t>
      </w:r>
    </w:p>
    <w:p w:rsidR="00960269" w:rsidRPr="00287E94" w:rsidRDefault="00960269" w:rsidP="00960269">
      <w:pPr>
        <w:spacing w:before="60" w:afterLines="60" w:after="144" w:line="240" w:lineRule="auto"/>
        <w:ind w:left="2" w:right="0" w:firstLine="0"/>
        <w:rPr>
          <w:rFonts w:ascii="Times New Roman" w:hAnsi="Times New Roman" w:cs="Times New Roman"/>
          <w:color w:val="auto"/>
          <w:sz w:val="24"/>
          <w:szCs w:val="24"/>
        </w:rPr>
      </w:pPr>
      <w:r w:rsidRPr="00287E94">
        <w:rPr>
          <w:rFonts w:ascii="Times New Roman" w:hAnsi="Times New Roman" w:cs="Times New Roman"/>
          <w:color w:val="auto"/>
          <w:sz w:val="24"/>
          <w:szCs w:val="24"/>
        </w:rPr>
        <w:t>Cijen</w:t>
      </w:r>
      <w:r>
        <w:rPr>
          <w:rFonts w:ascii="Times New Roman" w:hAnsi="Times New Roman" w:cs="Times New Roman"/>
          <w:color w:val="auto"/>
          <w:sz w:val="24"/>
          <w:szCs w:val="24"/>
        </w:rPr>
        <w:t>a</w:t>
      </w:r>
      <w:r w:rsidRPr="00287E94">
        <w:rPr>
          <w:rFonts w:ascii="Times New Roman" w:hAnsi="Times New Roman" w:cs="Times New Roman"/>
          <w:color w:val="auto"/>
          <w:sz w:val="24"/>
          <w:szCs w:val="24"/>
        </w:rPr>
        <w:t xml:space="preserve"> obvezne minimalne javne usluge se utvrđuje odlukom Općinskog vijeća Općine Jelenje</w:t>
      </w:r>
      <w:r>
        <w:rPr>
          <w:rFonts w:ascii="Times New Roman" w:hAnsi="Times New Roman" w:cs="Times New Roman"/>
          <w:color w:val="auto"/>
          <w:sz w:val="24"/>
          <w:szCs w:val="24"/>
        </w:rPr>
        <w:t>. Cijena javne usluge</w:t>
      </w:r>
      <w:r w:rsidRPr="00287E94">
        <w:rPr>
          <w:rFonts w:ascii="Times New Roman" w:hAnsi="Times New Roman" w:cs="Times New Roman"/>
          <w:color w:val="auto"/>
          <w:sz w:val="24"/>
          <w:szCs w:val="24"/>
        </w:rPr>
        <w:t xml:space="preserve"> uključuje troškove usluga prikupljanja miješanog komunalnog otpada i biorazgradivog komunalnog otpada te prijevoz tog otpada do ovlaštene osobe za obradu tog otpada, razmjerno količini predanog otpada u obračunskom razdoblju, pri čemu je kriterij količine otpada u obračunskom razdoblju masa predanog otpada ili volumen spremnika otpada i broj pražnjenja spremnika.</w:t>
      </w:r>
      <w:r>
        <w:rPr>
          <w:rFonts w:ascii="Times New Roman" w:hAnsi="Times New Roman" w:cs="Times New Roman"/>
          <w:color w:val="auto"/>
          <w:sz w:val="24"/>
          <w:szCs w:val="24"/>
        </w:rPr>
        <w:t>“</w:t>
      </w:r>
    </w:p>
    <w:p w:rsidR="00960269" w:rsidRDefault="00960269" w:rsidP="00960269">
      <w:pPr>
        <w:spacing w:before="60" w:afterLines="60" w:after="144" w:line="240" w:lineRule="auto"/>
        <w:ind w:left="2" w:right="0" w:firstLine="0"/>
        <w:jc w:val="center"/>
        <w:rPr>
          <w:rFonts w:ascii="Times New Roman" w:hAnsi="Times New Roman" w:cs="Times New Roman"/>
          <w:b/>
          <w:sz w:val="24"/>
          <w:szCs w:val="24"/>
        </w:rPr>
      </w:pPr>
    </w:p>
    <w:p w:rsidR="00960269" w:rsidRPr="007502EE" w:rsidRDefault="00960269" w:rsidP="00960269">
      <w:pPr>
        <w:spacing w:before="60" w:afterLines="60" w:after="144" w:line="240" w:lineRule="auto"/>
        <w:ind w:left="2" w:right="0" w:firstLine="0"/>
        <w:jc w:val="center"/>
        <w:rPr>
          <w:rFonts w:ascii="Times New Roman" w:hAnsi="Times New Roman" w:cs="Times New Roman"/>
          <w:b/>
          <w:sz w:val="24"/>
          <w:szCs w:val="24"/>
        </w:rPr>
      </w:pPr>
      <w:r w:rsidRPr="007502EE">
        <w:rPr>
          <w:rFonts w:ascii="Times New Roman" w:hAnsi="Times New Roman" w:cs="Times New Roman"/>
          <w:b/>
          <w:sz w:val="24"/>
          <w:szCs w:val="24"/>
        </w:rPr>
        <w:t>Članak 4.</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Članak 31. mijenja se glasi:</w:t>
      </w:r>
    </w:p>
    <w:p w:rsidR="00960269" w:rsidRPr="007502EE" w:rsidRDefault="00960269" w:rsidP="00960269">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b/>
          <w:sz w:val="24"/>
          <w:szCs w:val="24"/>
        </w:rPr>
        <w:t>„</w:t>
      </w:r>
      <w:r w:rsidRPr="007502EE">
        <w:rPr>
          <w:rFonts w:ascii="Times New Roman" w:hAnsi="Times New Roman" w:cs="Times New Roman"/>
          <w:iCs/>
          <w:sz w:val="24"/>
          <w:szCs w:val="24"/>
        </w:rPr>
        <w:t xml:space="preserve">Ugovorna kazna (UK) je iznos određen ovom Odlukom koji je Korisnik dužan platiti u slučaju kad je postupio protivno Ugovoru. </w:t>
      </w:r>
    </w:p>
    <w:p w:rsidR="00960269" w:rsidRPr="007502EE" w:rsidRDefault="00960269" w:rsidP="00960269">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Smatra se da je korisnik usluge postupio protivno Ugovoru: </w:t>
      </w:r>
    </w:p>
    <w:p w:rsidR="00960269" w:rsidRPr="007502EE" w:rsidRDefault="00960269" w:rsidP="00960269">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ako ne koristi javnu uslugu dva uzastopna obračunska razdoblja ili ako nije sklopio ugovor i ne vrši predaju miješanog i biorazgradivog komunalnog otpada (biootpada i otpadnog papira i kartona) Davatelju usluge, a na traženje Davatelja usluge ne dokaže da ne koristi nekretninu, za što će Davatelj usluge naplatiti Korisniku ugovornu kaznu u iznosu od 1.000,00 kuna,</w:t>
      </w:r>
    </w:p>
    <w:p w:rsidR="00960269" w:rsidRPr="007502EE" w:rsidRDefault="00960269" w:rsidP="00960269">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ako odlaže miješani i biorazgradivi komunalni otpad izvan spremnika ili u količinama koje premašuju volumen dodijeljenog spremnika, za što će Davatelj usluge naplatiti Korisniku ugovornu kaznu u visini cijene javne usluge za količinu prekomjerno odloženog otpada,</w:t>
      </w:r>
    </w:p>
    <w:p w:rsidR="00960269" w:rsidRPr="007502EE" w:rsidRDefault="00960269" w:rsidP="00960269">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odlaže </w:t>
      </w:r>
      <w:r w:rsidRPr="007502EE">
        <w:rPr>
          <w:rFonts w:ascii="Times New Roman" w:hAnsi="Times New Roman" w:cs="Times New Roman"/>
          <w:iCs/>
          <w:sz w:val="24"/>
          <w:szCs w:val="24"/>
        </w:rPr>
        <w:t xml:space="preserve">miješani i biorazgradivi komunalni otpad, </w:t>
      </w:r>
      <w:r w:rsidRPr="007502EE">
        <w:rPr>
          <w:rFonts w:ascii="Times New Roman" w:hAnsi="Times New Roman" w:cs="Times New Roman"/>
          <w:sz w:val="24"/>
          <w:szCs w:val="24"/>
        </w:rPr>
        <w:t xml:space="preserve">reciklabilni komunalni otpad, problematični otpad ili glomazni otpad u neodgovarajuće spremnike ili protivno odredbama ove Odluke, za što će </w:t>
      </w:r>
      <w:r w:rsidRPr="007502EE">
        <w:rPr>
          <w:rFonts w:ascii="Times New Roman" w:hAnsi="Times New Roman" w:cs="Times New Roman"/>
          <w:iCs/>
          <w:sz w:val="24"/>
          <w:szCs w:val="24"/>
        </w:rPr>
        <w:t>Davatelj usluge naplatiti Korisniku ugovornu kaznu u visini cijene prikupljanja i zbrinjavanja nepravilno odloženog otpada sukladno cjeniku Davatelja usluge,</w:t>
      </w:r>
    </w:p>
    <w:p w:rsidR="00960269" w:rsidRPr="007502EE" w:rsidRDefault="00960269" w:rsidP="00960269">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ne drži spremnik na propisanom mjestu sukladno ovoj Odluci, za što će </w:t>
      </w:r>
      <w:r w:rsidRPr="007502EE">
        <w:rPr>
          <w:rFonts w:ascii="Times New Roman" w:hAnsi="Times New Roman" w:cs="Times New Roman"/>
          <w:iCs/>
          <w:sz w:val="24"/>
          <w:szCs w:val="24"/>
        </w:rPr>
        <w:t>Davatelj usluge naplatiti Korisniku ugovornu kaznu u iznosu od 100,00 kuna,</w:t>
      </w:r>
    </w:p>
    <w:p w:rsidR="00960269" w:rsidRPr="007502EE" w:rsidRDefault="00960269" w:rsidP="00960269">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je uništio ili oštetio dodijeljeni spremnik ili oznake na dodijeljenom spremniku za što će </w:t>
      </w:r>
      <w:r w:rsidRPr="007502EE">
        <w:rPr>
          <w:rFonts w:ascii="Times New Roman" w:hAnsi="Times New Roman" w:cs="Times New Roman"/>
          <w:iCs/>
          <w:sz w:val="24"/>
          <w:szCs w:val="24"/>
        </w:rPr>
        <w:t>Davatelj usluge naplatiti Korisniku ugovornu kaznu u visini cijene popravka ili zamjene spremnika ili oznaka na spremniku sukladno cjeniku Davatelja usluge,</w:t>
      </w:r>
    </w:p>
    <w:p w:rsidR="00960269" w:rsidRPr="007502EE" w:rsidRDefault="00960269" w:rsidP="00960269">
      <w:pPr>
        <w:spacing w:before="60" w:afterLines="60" w:after="144" w:line="240" w:lineRule="auto"/>
        <w:ind w:left="567" w:hanging="141"/>
        <w:textAlignment w:val="baseline"/>
        <w:rPr>
          <w:rFonts w:ascii="Times New Roman" w:hAnsi="Times New Roman" w:cs="Times New Roman"/>
          <w:sz w:val="24"/>
          <w:szCs w:val="24"/>
        </w:rPr>
      </w:pPr>
      <w:r w:rsidRPr="007502EE">
        <w:rPr>
          <w:rFonts w:ascii="Times New Roman" w:hAnsi="Times New Roman" w:cs="Times New Roman"/>
          <w:sz w:val="24"/>
          <w:szCs w:val="24"/>
        </w:rPr>
        <w:t>- ako u roku od 15 dana od dana nastanka promjene podataka iz izjave iz članka 21. stavka 1. ove Odluke pisanim putem o tome ne obavijesti Davatelja usluge, za što će Davatelj usluge naplatiti Korisniku ugovornu kaznu u iznosu od 100,00 kuna.“</w:t>
      </w:r>
    </w:p>
    <w:p w:rsidR="00960269" w:rsidRPr="007502EE" w:rsidRDefault="00960269" w:rsidP="00960269">
      <w:pPr>
        <w:spacing w:before="60" w:afterLines="60" w:after="144" w:line="240" w:lineRule="auto"/>
        <w:ind w:left="-2" w:right="47"/>
        <w:rPr>
          <w:rFonts w:ascii="Times New Roman" w:hAnsi="Times New Roman" w:cs="Times New Roman"/>
          <w:b/>
          <w:sz w:val="24"/>
          <w:szCs w:val="24"/>
        </w:rPr>
      </w:pPr>
    </w:p>
    <w:p w:rsidR="00960269" w:rsidRPr="007502EE" w:rsidRDefault="00960269" w:rsidP="00960269">
      <w:pPr>
        <w:spacing w:after="160" w:line="259" w:lineRule="auto"/>
        <w:ind w:left="0" w:right="0" w:firstLine="0"/>
        <w:jc w:val="center"/>
        <w:rPr>
          <w:rFonts w:ascii="Times New Roman" w:hAnsi="Times New Roman" w:cs="Times New Roman"/>
          <w:b/>
          <w:sz w:val="24"/>
          <w:szCs w:val="24"/>
        </w:rPr>
      </w:pPr>
      <w:r>
        <w:rPr>
          <w:rFonts w:ascii="Times New Roman" w:hAnsi="Times New Roman" w:cs="Times New Roman"/>
          <w:b/>
          <w:sz w:val="24"/>
          <w:szCs w:val="24"/>
        </w:rPr>
        <w:br w:type="page"/>
      </w:r>
      <w:r w:rsidRPr="007502EE">
        <w:rPr>
          <w:rFonts w:ascii="Times New Roman" w:hAnsi="Times New Roman" w:cs="Times New Roman"/>
          <w:b/>
          <w:sz w:val="24"/>
          <w:szCs w:val="24"/>
        </w:rPr>
        <w:t>Članak 5.</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Članak 32. mijenja se i glasi:</w:t>
      </w:r>
    </w:p>
    <w:p w:rsidR="00960269" w:rsidRPr="007502EE" w:rsidRDefault="00960269" w:rsidP="00960269">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b/>
          <w:sz w:val="24"/>
          <w:szCs w:val="24"/>
        </w:rPr>
        <w:t>„</w:t>
      </w:r>
      <w:r w:rsidRPr="007502EE">
        <w:rPr>
          <w:rFonts w:ascii="Times New Roman" w:hAnsi="Times New Roman" w:cs="Times New Roman"/>
          <w:iCs/>
          <w:sz w:val="24"/>
          <w:szCs w:val="24"/>
        </w:rPr>
        <w:t>Kada se zajednički spremnik koristi od strane više Korisnika, a nije moguće utvrditi odgovornost pojedinog Korisnika za slučajeve iz članka 31. stavka 2. podstavaka 2., 3. 4. i 5. ove Odluke, obvezu plaćanja ugovorne kazne snose svi Korisnici koji koriste zajednički spremnik sukladno udjelima u korištenju spremnika za dio ugovorne kazne koji se odnosi na otklanjanje nepravilnosti.“</w:t>
      </w:r>
    </w:p>
    <w:p w:rsidR="00960269" w:rsidRPr="007502EE" w:rsidRDefault="00960269" w:rsidP="00960269">
      <w:pPr>
        <w:spacing w:before="60" w:afterLines="60" w:after="144" w:line="240" w:lineRule="auto"/>
        <w:ind w:left="-2" w:right="47"/>
        <w:rPr>
          <w:rFonts w:ascii="Times New Roman" w:hAnsi="Times New Roman" w:cs="Times New Roman"/>
          <w:b/>
          <w:sz w:val="24"/>
          <w:szCs w:val="24"/>
        </w:rPr>
      </w:pPr>
    </w:p>
    <w:p w:rsidR="00960269" w:rsidRPr="007502EE" w:rsidRDefault="00960269" w:rsidP="00960269">
      <w:pPr>
        <w:spacing w:before="60" w:afterLines="60" w:after="144" w:line="240" w:lineRule="auto"/>
        <w:ind w:left="-2" w:right="47"/>
        <w:jc w:val="center"/>
        <w:rPr>
          <w:rFonts w:ascii="Times New Roman" w:hAnsi="Times New Roman" w:cs="Times New Roman"/>
          <w:b/>
          <w:sz w:val="24"/>
          <w:szCs w:val="24"/>
        </w:rPr>
      </w:pPr>
      <w:r w:rsidRPr="007502EE">
        <w:rPr>
          <w:rFonts w:ascii="Times New Roman" w:hAnsi="Times New Roman" w:cs="Times New Roman"/>
          <w:b/>
          <w:sz w:val="24"/>
          <w:szCs w:val="24"/>
        </w:rPr>
        <w:t>Članak 6.</w:t>
      </w:r>
    </w:p>
    <w:p w:rsidR="00960269" w:rsidRPr="007502EE" w:rsidRDefault="00960269" w:rsidP="00960269">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Ova Odluka stupa na snagu osmoga dana od dana objave u „Službenim novinama Općine Jelenje“. </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0269" w:rsidRPr="007502EE" w:rsidRDefault="00960269" w:rsidP="00960269">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KLASA: 010-01/19-01/16</w:t>
      </w:r>
    </w:p>
    <w:p w:rsidR="00960269" w:rsidRPr="007502EE" w:rsidRDefault="00960269" w:rsidP="00960269">
      <w:pPr>
        <w:autoSpaceDE w:val="0"/>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URBROJ: 2170-04-01-19/6</w:t>
      </w:r>
    </w:p>
    <w:p w:rsidR="00960269" w:rsidRPr="007502EE" w:rsidRDefault="00960269" w:rsidP="00960269">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Dražice, 18. lipnja 2019. </w:t>
      </w:r>
    </w:p>
    <w:p w:rsidR="00960269" w:rsidRPr="007502EE" w:rsidRDefault="00960269" w:rsidP="00960269">
      <w:pPr>
        <w:spacing w:before="60" w:afterLines="60" w:after="144" w:line="240" w:lineRule="auto"/>
        <w:ind w:left="2" w:right="0" w:firstLine="0"/>
        <w:jc w:val="left"/>
        <w:rPr>
          <w:rFonts w:ascii="Times New Roman" w:hAnsi="Times New Roman" w:cs="Times New Roman"/>
          <w:sz w:val="24"/>
          <w:szCs w:val="24"/>
        </w:rPr>
      </w:pPr>
    </w:p>
    <w:p w:rsidR="00960269" w:rsidRPr="007502EE" w:rsidRDefault="00960269" w:rsidP="00960269">
      <w:pPr>
        <w:pStyle w:val="Bezproreda"/>
        <w:spacing w:before="60" w:afterLines="60" w:after="144"/>
        <w:jc w:val="both"/>
        <w:rPr>
          <w:sz w:val="24"/>
          <w:szCs w:val="24"/>
        </w:rPr>
      </w:pP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 xml:space="preserve"> OPĆINSKO VIJEĆE OPĆINE</w:t>
      </w:r>
    </w:p>
    <w:p w:rsidR="00960269" w:rsidRPr="007502EE" w:rsidRDefault="00960269" w:rsidP="00960269">
      <w:pPr>
        <w:pStyle w:val="Bezproreda"/>
        <w:spacing w:before="60" w:afterLines="60" w:after="144"/>
        <w:jc w:val="center"/>
        <w:rPr>
          <w:sz w:val="24"/>
          <w:szCs w:val="24"/>
        </w:rPr>
      </w:pP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Predsjednik</w:t>
      </w:r>
    </w:p>
    <w:p w:rsidR="00960269" w:rsidRPr="007502EE" w:rsidRDefault="00960269" w:rsidP="00960269">
      <w:pPr>
        <w:pStyle w:val="Bezproreda"/>
        <w:spacing w:before="60" w:afterLines="60" w:after="144"/>
        <w:jc w:val="both"/>
        <w:rPr>
          <w:rFonts w:eastAsia="Calibri"/>
          <w:b/>
          <w:sz w:val="24"/>
          <w:szCs w:val="24"/>
        </w:rPr>
      </w:pPr>
      <w:r w:rsidRPr="007502EE">
        <w:rPr>
          <w:sz w:val="24"/>
          <w:szCs w:val="24"/>
        </w:rPr>
        <w:t xml:space="preserve">                       </w:t>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Luka Zaharija, prof.</w:t>
      </w:r>
    </w:p>
    <w:p w:rsidR="00960269" w:rsidRPr="007502EE" w:rsidRDefault="00960269" w:rsidP="00960269">
      <w:pPr>
        <w:spacing w:before="60" w:afterLines="60" w:after="144" w:line="240" w:lineRule="auto"/>
        <w:ind w:left="1" w:right="0" w:firstLine="0"/>
        <w:jc w:val="left"/>
        <w:rPr>
          <w:rFonts w:ascii="Times New Roman" w:hAnsi="Times New Roman" w:cs="Times New Roman"/>
          <w:sz w:val="24"/>
          <w:szCs w:val="24"/>
        </w:rPr>
      </w:pPr>
    </w:p>
    <w:p w:rsidR="00960269" w:rsidRDefault="00960269">
      <w:pPr>
        <w:spacing w:after="160" w:line="259" w:lineRule="auto"/>
        <w:ind w:left="0" w:right="0" w:firstLine="0"/>
        <w:jc w:val="left"/>
        <w:rPr>
          <w:rFonts w:ascii="Times New Roman" w:hAnsi="Times New Roman" w:cs="Times New Roman"/>
          <w:sz w:val="24"/>
          <w:szCs w:val="24"/>
        </w:rPr>
      </w:pPr>
      <w:r>
        <w:rPr>
          <w:rFonts w:ascii="Times New Roman" w:hAnsi="Times New Roman" w:cs="Times New Roman"/>
          <w:sz w:val="24"/>
          <w:szCs w:val="24"/>
        </w:rPr>
        <w:br w:type="page"/>
      </w:r>
    </w:p>
    <w:p w:rsidR="00967715" w:rsidRPr="007502EE" w:rsidRDefault="00967715" w:rsidP="007502EE">
      <w:pPr>
        <w:spacing w:before="60" w:afterLines="60" w:after="144" w:line="240" w:lineRule="auto"/>
        <w:ind w:left="78" w:right="0" w:firstLine="0"/>
        <w:jc w:val="left"/>
        <w:rPr>
          <w:rFonts w:ascii="Times New Roman" w:hAnsi="Times New Roman" w:cs="Times New Roman"/>
          <w:sz w:val="24"/>
          <w:szCs w:val="24"/>
        </w:rPr>
      </w:pPr>
    </w:p>
    <w:p w:rsidR="00967715" w:rsidRPr="007502EE" w:rsidRDefault="00960269" w:rsidP="00960269">
      <w:pPr>
        <w:spacing w:before="60" w:afterLines="60" w:after="144" w:line="240" w:lineRule="auto"/>
        <w:ind w:left="10" w:right="59"/>
        <w:jc w:val="left"/>
        <w:rPr>
          <w:rFonts w:ascii="Times New Roman" w:hAnsi="Times New Roman" w:cs="Times New Roman"/>
          <w:sz w:val="24"/>
          <w:szCs w:val="24"/>
        </w:rPr>
      </w:pPr>
      <w:r w:rsidRPr="007502EE">
        <w:rPr>
          <w:rFonts w:ascii="Times New Roman" w:hAnsi="Times New Roman" w:cs="Times New Roman"/>
          <w:b/>
          <w:sz w:val="24"/>
          <w:szCs w:val="24"/>
        </w:rPr>
        <w:t xml:space="preserve">O B R A Z L O Ž E NJ E </w:t>
      </w:r>
    </w:p>
    <w:p w:rsidR="00967715" w:rsidRPr="007502EE" w:rsidRDefault="00967715" w:rsidP="007502EE">
      <w:pPr>
        <w:spacing w:before="60" w:afterLines="60" w:after="144" w:line="240" w:lineRule="auto"/>
        <w:ind w:left="3" w:right="0" w:firstLine="0"/>
        <w:jc w:val="center"/>
        <w:rPr>
          <w:rFonts w:ascii="Times New Roman" w:hAnsi="Times New Roman" w:cs="Times New Roman"/>
          <w:sz w:val="24"/>
          <w:szCs w:val="24"/>
        </w:rPr>
      </w:pP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Općinsko vijeće Općine Jelenje je na sjednici održanoj dana 20. veljače 2018. godine donijelo Odluku o načinu pružanja javne usluge prikupljanja miješanog komunalnog otpada i biorazgradivog komunalnog otpada te usluga povezanih s javnom uslugom na području Općine Jelenje (u daljnjem tekstu: Odluka). Odluka je objavljena u „Službenim novinama Općine Jelenje“ </w:t>
      </w:r>
      <w:r w:rsidRPr="007502EE">
        <w:rPr>
          <w:rFonts w:ascii="Times New Roman" w:hAnsi="Times New Roman" w:cs="Times New Roman"/>
          <w:color w:val="2F2F2F"/>
          <w:sz w:val="24"/>
          <w:szCs w:val="24"/>
        </w:rPr>
        <w:t>broj 5/18</w:t>
      </w:r>
      <w:r w:rsidRPr="007502EE">
        <w:rPr>
          <w:rFonts w:ascii="Times New Roman" w:hAnsi="Times New Roman" w:cs="Times New Roman"/>
          <w:sz w:val="24"/>
          <w:szCs w:val="24"/>
        </w:rPr>
        <w:t xml:space="preserve">, a stupila je na snagu osmoga dana od dana njezine objave.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Odlukom je uređen način pružanja javne usluge prikupljanja miješanog komunalnog otpada i biorazgradivog komunalnog otpada te usluga povezanih s javnom uslugom na području općine Jelenje, pri čemu se pod uslugama povezanim s javnom uslugom razumijevaju usluge odvojenog prikupljanja otpadnog papira, metala, stakla, plastike, tekstila, problematičnog otpada i krupnog (glomaznog) otpada. </w:t>
      </w:r>
    </w:p>
    <w:p w:rsidR="00967715" w:rsidRPr="007502EE" w:rsidRDefault="00CE7824" w:rsidP="00C628AD">
      <w:pPr>
        <w:spacing w:before="60" w:afterLines="60" w:after="144" w:line="240" w:lineRule="auto"/>
        <w:ind w:left="2" w:right="0" w:firstLine="0"/>
        <w:rPr>
          <w:rFonts w:ascii="Times New Roman" w:hAnsi="Times New Roman" w:cs="Times New Roman"/>
          <w:sz w:val="24"/>
          <w:szCs w:val="24"/>
        </w:rPr>
      </w:pPr>
      <w:r w:rsidRPr="007502EE">
        <w:rPr>
          <w:rFonts w:ascii="Times New Roman" w:hAnsi="Times New Roman" w:cs="Times New Roman"/>
          <w:sz w:val="24"/>
          <w:szCs w:val="24"/>
        </w:rPr>
        <w:t xml:space="preserve"> Sadržaj Odluke sukladan je odredbi članka 30. stavka 7. Zakona o održivom gospodarenju otpadom („Narodne novine“ broj 94/13, 73/17 i 14/19) i odredbi članka 4. Uredbe o gospodarenju komunalnim otpadom („Narodne novine“ broj 50/17), na način da Odluka sadrži odredbe o kriteriju obračuna količine otpada, standardnim veličinama i drugim bitnim svojstvima spremnika za prikupljanje otpada, najmanjoj učestalosti odvoza otpada prema područjima, obračunskim razdobljima kroz kalendarsku godinu, području pružanja javne usluge te povezanih usluga, općim uvjetima ugovora s korisnicima,  načinu provedbe javne usluge te povezanih usluga, provedbi ugovora o korištenju javne usluge u slučaju nastupanja posebnih okolnosti (elementarna nepogoda, katastrofa i slično), načinu podnošenja prigovora i postupanju po prigovoru korisnika javne usluge na neugodu uzrokovanu sustavom prikupljanja komunalnog otpada, uvjetima za pojedinačno korištenje javne usluge, prihvatljivom dokazu izvršenja javne usluge za korisnika, cijeni javne usluge i cijeni obvezne minimalne javne usluge, načinu određivanja udjela korisnika u slučaju kad su korisnici kućanstva i koriste zajednički spremnik, a nije postignut sporazum o njihovim udjelima, načinu određivanja udjela korisnika u slučaju kad su korisnici kućanstva i pravne ili fizičke osobe - obrtnici i koriste zajednički spremnik, a nije postignut sporazum o njihovim udjelima, kriterijima za određivanje korisnika u čije ime Općina Jelenje preuzima obvezu plaćanja cijene javne usluge te o ugovornoj kazni</w:t>
      </w:r>
      <w:r w:rsidRPr="007502EE">
        <w:rPr>
          <w:rFonts w:ascii="Times New Roman" w:hAnsi="Times New Roman" w:cs="Times New Roman"/>
          <w:color w:val="2F2F2F"/>
          <w:sz w:val="24"/>
          <w:szCs w:val="24"/>
        </w:rPr>
        <w:t>.</w:t>
      </w:r>
      <w:r w:rsidRPr="007502EE">
        <w:rPr>
          <w:rFonts w:ascii="Times New Roman" w:hAnsi="Times New Roman" w:cs="Times New Roman"/>
          <w:sz w:val="24"/>
          <w:szCs w:val="24"/>
        </w:rPr>
        <w:t xml:space="preserve"> </w:t>
      </w:r>
    </w:p>
    <w:p w:rsidR="00CE7824" w:rsidRPr="007502EE" w:rsidRDefault="00CE7824" w:rsidP="00C628AD">
      <w:pPr>
        <w:spacing w:before="60" w:afterLines="60" w:after="144" w:line="240" w:lineRule="auto"/>
        <w:ind w:left="2" w:right="0" w:firstLine="0"/>
        <w:rPr>
          <w:rFonts w:ascii="Times New Roman" w:hAnsi="Times New Roman" w:cs="Times New Roman"/>
          <w:sz w:val="24"/>
          <w:szCs w:val="24"/>
        </w:rPr>
      </w:pPr>
      <w:r w:rsidRPr="007502EE">
        <w:rPr>
          <w:rFonts w:ascii="Times New Roman" w:hAnsi="Times New Roman" w:cs="Times New Roman"/>
          <w:sz w:val="24"/>
          <w:szCs w:val="24"/>
        </w:rPr>
        <w:t>Nakon donošenja i stupanja na snagu Odluke, u Općin</w:t>
      </w:r>
      <w:r w:rsidR="00C628AD">
        <w:rPr>
          <w:rFonts w:ascii="Times New Roman" w:hAnsi="Times New Roman" w:cs="Times New Roman"/>
          <w:sz w:val="24"/>
          <w:szCs w:val="24"/>
        </w:rPr>
        <w:t>u</w:t>
      </w:r>
      <w:r w:rsidRPr="007502EE">
        <w:rPr>
          <w:rFonts w:ascii="Times New Roman" w:hAnsi="Times New Roman" w:cs="Times New Roman"/>
          <w:sz w:val="24"/>
          <w:szCs w:val="24"/>
        </w:rPr>
        <w:t xml:space="preserve"> Jelenje je dana 27. ožujka 2019. godine zaprimljen dopis Ureda državne uprave u Primorsko - goranskoj županiji KLASA: 040-02/18-01/37, URBROJ: 2170-04-02/6-19-53 od dana 22. ožujka 2019. godine o obavljenom nadzoru nad Odlukom, temeljem članka 79. Zakona o lokalnoj i područnoj (regionalnoj) samoupravi („Narodne novine“ broj 33/01, 60/01 - vjerodostojno tumačenje, 129/05, 109/07, 125/08, 36/09, 150/11, 144/12, 19/13, 137/15 i 123/17).</w:t>
      </w:r>
    </w:p>
    <w:p w:rsidR="00CE7824"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 Iz označenog dopisa proizlazi stav Ureda državne uprave u Primorsko - goranskoj županiji o potrebi izmjene odredbe </w:t>
      </w:r>
      <w:r w:rsidRPr="007502EE">
        <w:rPr>
          <w:rFonts w:ascii="Times New Roman" w:hAnsi="Times New Roman" w:cs="Times New Roman"/>
          <w:b/>
          <w:bCs/>
          <w:sz w:val="24"/>
          <w:szCs w:val="24"/>
        </w:rPr>
        <w:t>članka 13. stavaka 3</w:t>
      </w:r>
      <w:r w:rsidR="00FF6C5A" w:rsidRPr="007502EE">
        <w:rPr>
          <w:rFonts w:ascii="Times New Roman" w:hAnsi="Times New Roman" w:cs="Times New Roman"/>
          <w:b/>
          <w:bCs/>
          <w:sz w:val="24"/>
          <w:szCs w:val="24"/>
        </w:rPr>
        <w:t>.</w:t>
      </w:r>
      <w:r w:rsidRPr="007502EE">
        <w:rPr>
          <w:rFonts w:ascii="Times New Roman" w:hAnsi="Times New Roman" w:cs="Times New Roman"/>
          <w:b/>
          <w:bCs/>
          <w:sz w:val="24"/>
          <w:szCs w:val="24"/>
        </w:rPr>
        <w:t xml:space="preserve"> Odluke</w:t>
      </w:r>
      <w:r w:rsidRPr="007502EE">
        <w:rPr>
          <w:rFonts w:ascii="Times New Roman" w:hAnsi="Times New Roman" w:cs="Times New Roman"/>
          <w:sz w:val="24"/>
          <w:szCs w:val="24"/>
        </w:rPr>
        <w:t xml:space="preserve">. Navedeno se razlaže osnovom odredbe članka 33. stavka 4. Zakona o održivom gospodarenju otpadom te odredbi članka 4. stavaka 1. točke 5. Uredbe o gospodarenju komunalnim otpadom.   </w:t>
      </w:r>
    </w:p>
    <w:p w:rsidR="00CE7824" w:rsidRPr="007502EE" w:rsidRDefault="00CE7824" w:rsidP="007502EE">
      <w:pPr>
        <w:spacing w:before="60" w:afterLines="60" w:after="144" w:line="240" w:lineRule="auto"/>
        <w:ind w:left="3"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CE7824"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Odredbama citiranim u navedenom dopisu Ureda državne uprave u primorsko - goranskoj županiji propisano je </w:t>
      </w:r>
      <w:r w:rsidR="00FF6C5A" w:rsidRPr="007502EE">
        <w:rPr>
          <w:rFonts w:ascii="Times New Roman" w:hAnsi="Times New Roman" w:cs="Times New Roman"/>
          <w:sz w:val="24"/>
          <w:szCs w:val="24"/>
        </w:rPr>
        <w:t>da odredbu članka 13. stavka 3. Odluke treba uskladiti na način da se brišu riječi“ o trošku Korisnika, sukladno cjeniku Davatelja usluga.“</w:t>
      </w: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3"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Iz označenog dopisa proizlazi stav Ureda državne uprave u Primorsko - goranskoj županiji o potrebi izmjene odredbe </w:t>
      </w:r>
      <w:r w:rsidRPr="007502EE">
        <w:rPr>
          <w:rFonts w:ascii="Times New Roman" w:hAnsi="Times New Roman" w:cs="Times New Roman"/>
          <w:b/>
          <w:bCs/>
          <w:sz w:val="24"/>
          <w:szCs w:val="24"/>
        </w:rPr>
        <w:t>članka 15. stavaka 2., 3. i 4. Odluke</w:t>
      </w:r>
      <w:r w:rsidRPr="007502EE">
        <w:rPr>
          <w:rFonts w:ascii="Times New Roman" w:hAnsi="Times New Roman" w:cs="Times New Roman"/>
          <w:sz w:val="24"/>
          <w:szCs w:val="24"/>
        </w:rPr>
        <w:t xml:space="preserve">. Navedeno se razlaže osnovom odredbe članka 30. stavka 7. Zakona o održivom gospodarenju otpadom te odredbi članka 4. stavaka 6., 8. i 9. i članka 14. stavka 7. Uredbe o gospodarenju komunalnim otpadom.   </w:t>
      </w:r>
    </w:p>
    <w:p w:rsidR="00967715" w:rsidRPr="007502EE" w:rsidRDefault="00CE7824" w:rsidP="00A32443">
      <w:pPr>
        <w:spacing w:before="60" w:afterLines="60" w:after="144" w:line="240" w:lineRule="auto"/>
        <w:ind w:left="3"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Odredbama citiranim u navedenom dopisu Ureda državne uprave u primorsko - goranskoj županiji propisano je kako slijedi</w:t>
      </w:r>
      <w:r w:rsidR="00FF6C5A" w:rsidRPr="007502EE">
        <w:rPr>
          <w:rFonts w:ascii="Times New Roman" w:hAnsi="Times New Roman" w:cs="Times New Roman"/>
          <w:sz w:val="24"/>
          <w:szCs w:val="24"/>
        </w:rPr>
        <w:t>;</w:t>
      </w: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Odredbom članka 30. stavka 7. Zakona o održivom gospodarenju otpadom, među ostalim, propisano je da se odlukom predstavničkog tijela jedinice lokalne samouprave određuju standardne veličine i druga bitna svojstva spremnika za sakupljanje otpada.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Odredbom članka 4. stavka 6. Uredbe o gospodarenju komunalnim otpadom propisano je da se standardna veličina i druga bitna svojstva spremnika moraju odrediti na način da spremnik bude primjeren potrebi pojedinog korisnika usluge.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Nadalje, odredbom članka 4. stavka 1. točaka 8. i 9. Uredbe o gospodarenju komunalnim otpadom određeno je da se odlukom predstavničkog tijela određuju načini određivanja udjela korisnika javne usluge u slučaju kad su korisnici javne usluge kućanstva i koriste zajednički spremnik, a nije postignut sporazum o njihovim udjelima te način određivanja udjela korisnika javne usluge u slučaju kad su korisnici javne usluge kućanstva i pravne osobe ili fizičke osobe - obrtnici i koriste zajednički spremnik, a nije postignut sporazum o njihovim udjelima.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Odredbom članka 14. stavka 7. Uredbe o gospodarenju komunalnim otpadom propisano je da je davatelj usluge dužan primijeniti podatak iz izjave koji je naveo korisnik usluge (stupac: očitovanje korisnika usluge) kada je taj podatak u skladu sa Zakonom o održivom gospodarenju otpadom, Uredbom o gospodarenju komunalnim otpadom i Odlukom. </w:t>
      </w:r>
    </w:p>
    <w:p w:rsidR="00967715" w:rsidRPr="007502EE" w:rsidRDefault="00CE7824" w:rsidP="00A32443">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Slijedom citiranih odredbi, stav je Ureda državne uprave u Primorsko - goranskoj županiji da propisivanje minimalnog volumena spremnika koji će davatelj usluge određivati pojedinom korisniku javne usluge po kriteriju broja članova kućanstva odnosno po vrsti djelatnosti koja se obavlja u poslovnom prostoru i površini poslovnog prostora nije sukladan citiranim odredbama Uredbe o gospodarenju komunalnim otpadom, već da je citiranom odredbom članka 15. stavaka 2., 3. i 4. Odluke potrebno utvrditi da davatelj usluge predlaže minimalni volumen spremnika primjereno broju osoba u kućanstvu odnosno vrsti djelatnosti koja se obavlja u poslovnom prostoru i površini poslovnog prostora.  </w:t>
      </w:r>
    </w:p>
    <w:p w:rsidR="00967715" w:rsidRPr="007502EE" w:rsidRDefault="00CE7824"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Odredbom članka 15. Odluke propisano je: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„Davatelj usluge dužan je prilagoditi volumene spremnika na način da budu primjereni potrebi Korisnika.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kućanstva određuje Davatelj usluge primjereno broju osoba u kućanstvu.</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zajedničkih spremnika za odlaganje komunalnog otpada za kućanstva određuje Davatelj usluge primjereno broju osoba u kućanstvima koja koriste zajedničke spremnike.</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pravne i fizičke osobe - obrtnike određuje Davatelj usluge primjereno vrsti djelatnosti koja se obavlja u poslovnom prostoru i površini poslovnog prostora.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Ako minimalni volumen spremnika za odlaganje komunalnog otpada, utvrđen sukladno ovome članku, ne zadovoljava potrebe kućanstva ili </w:t>
      </w:r>
      <w:r w:rsidR="00FF6C5A" w:rsidRPr="007502EE">
        <w:rPr>
          <w:rFonts w:ascii="Times New Roman" w:hAnsi="Times New Roman" w:cs="Times New Roman"/>
          <w:sz w:val="24"/>
          <w:szCs w:val="24"/>
        </w:rPr>
        <w:t>gospodarskog subjekta</w:t>
      </w:r>
      <w:r w:rsidRPr="007502EE">
        <w:rPr>
          <w:rFonts w:ascii="Times New Roman" w:hAnsi="Times New Roman" w:cs="Times New Roman"/>
          <w:sz w:val="24"/>
          <w:szCs w:val="24"/>
        </w:rPr>
        <w:t>, Davatelj usluge će povećati broj spremnika.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Budući da je prethodno citiranim odredbama Zakona o održivom gospodarenju imovinom i Uredbe o gospodarenju komunalnim otpadom propisano: </w:t>
      </w:r>
    </w:p>
    <w:p w:rsidR="00967715" w:rsidRPr="007502EE" w:rsidRDefault="00CE7824" w:rsidP="007502EE">
      <w:pPr>
        <w:numPr>
          <w:ilvl w:val="0"/>
          <w:numId w:val="1"/>
        </w:numPr>
        <w:spacing w:before="60" w:afterLines="60" w:after="144" w:line="240" w:lineRule="auto"/>
        <w:ind w:right="47" w:hanging="360"/>
        <w:rPr>
          <w:rFonts w:ascii="Times New Roman" w:hAnsi="Times New Roman" w:cs="Times New Roman"/>
          <w:sz w:val="24"/>
          <w:szCs w:val="24"/>
        </w:rPr>
      </w:pPr>
      <w:r w:rsidRPr="007502EE">
        <w:rPr>
          <w:rFonts w:ascii="Times New Roman" w:hAnsi="Times New Roman" w:cs="Times New Roman"/>
          <w:sz w:val="24"/>
          <w:szCs w:val="24"/>
        </w:rPr>
        <w:t xml:space="preserve">da se odlukom predstavničkog tijela jedinice lokalne samouprave određuju standardne veličine i druga bitna svojstva spremnika za sakupljanje otpada,  </w:t>
      </w:r>
    </w:p>
    <w:p w:rsidR="00967715" w:rsidRPr="007502EE" w:rsidRDefault="00CE7824" w:rsidP="007502EE">
      <w:pPr>
        <w:numPr>
          <w:ilvl w:val="0"/>
          <w:numId w:val="1"/>
        </w:numPr>
        <w:spacing w:before="60" w:afterLines="60" w:after="144" w:line="240" w:lineRule="auto"/>
        <w:ind w:right="47" w:hanging="360"/>
        <w:rPr>
          <w:rFonts w:ascii="Times New Roman" w:hAnsi="Times New Roman" w:cs="Times New Roman"/>
          <w:sz w:val="24"/>
          <w:szCs w:val="24"/>
        </w:rPr>
      </w:pPr>
      <w:r w:rsidRPr="007502EE">
        <w:rPr>
          <w:rFonts w:ascii="Times New Roman" w:hAnsi="Times New Roman" w:cs="Times New Roman"/>
          <w:sz w:val="24"/>
          <w:szCs w:val="24"/>
        </w:rPr>
        <w:t xml:space="preserve">da se standardna veličina i druga bitna svojstva spremnika moraju odrediti na način da spremnik bude primjeren potrebi pojedinog korisnika usluge, </w:t>
      </w:r>
    </w:p>
    <w:p w:rsidR="00967715" w:rsidRPr="007502EE" w:rsidRDefault="00CE7824" w:rsidP="007502EE">
      <w:pPr>
        <w:numPr>
          <w:ilvl w:val="0"/>
          <w:numId w:val="1"/>
        </w:numPr>
        <w:spacing w:before="60" w:afterLines="60" w:after="144" w:line="240" w:lineRule="auto"/>
        <w:ind w:right="47" w:hanging="360"/>
        <w:rPr>
          <w:rFonts w:ascii="Times New Roman" w:hAnsi="Times New Roman" w:cs="Times New Roman"/>
          <w:sz w:val="24"/>
          <w:szCs w:val="24"/>
        </w:rPr>
      </w:pPr>
      <w:r w:rsidRPr="007502EE">
        <w:rPr>
          <w:rFonts w:ascii="Times New Roman" w:hAnsi="Times New Roman" w:cs="Times New Roman"/>
          <w:sz w:val="24"/>
          <w:szCs w:val="24"/>
        </w:rPr>
        <w:t xml:space="preserve">da se odlukom predstavničkog tijela određuju načini određivanja udjela korisnika javne usluge u slučaju kad su korisnici javne usluge kućanstva i koriste zajednički spremnik, a nije postignut sporazum o njihovim udjelima te način određivanja udjela korisnika javne usluge u slučaju kad su korisnici javne usluge kućanstva i pravne osobe ili fizičke osobe - obrtnici i koriste zajednički spremnik, a nije postignut sporazum o njihovim udjelima, </w:t>
      </w:r>
    </w:p>
    <w:p w:rsidR="00967715" w:rsidRPr="007502EE" w:rsidRDefault="00CE7824" w:rsidP="007502EE">
      <w:pPr>
        <w:numPr>
          <w:ilvl w:val="0"/>
          <w:numId w:val="1"/>
        </w:numPr>
        <w:spacing w:before="60" w:afterLines="60" w:after="144" w:line="240" w:lineRule="auto"/>
        <w:ind w:right="47" w:hanging="360"/>
        <w:rPr>
          <w:rFonts w:ascii="Times New Roman" w:hAnsi="Times New Roman" w:cs="Times New Roman"/>
          <w:sz w:val="24"/>
          <w:szCs w:val="24"/>
        </w:rPr>
      </w:pPr>
      <w:r w:rsidRPr="007502EE">
        <w:rPr>
          <w:rFonts w:ascii="Times New Roman" w:hAnsi="Times New Roman" w:cs="Times New Roman"/>
          <w:sz w:val="24"/>
          <w:szCs w:val="24"/>
        </w:rPr>
        <w:t xml:space="preserve">da je davatelj usluge dužan primijeniti podatak iz izjave koji je naveo korisnik usluge (stupac: očitovanje korisnika usluge) kada je taj podatak u skladu sa Zakonom o održivom gospodarenju otpadom, Uredbom o gospodarenju komunalnim otpadom i Odlukom, </w:t>
      </w:r>
    </w:p>
    <w:p w:rsidR="008957D1"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to se, pozivom na izloženi stav Ureda državne uprave u Primorsko - goranskoj županiji, predlaže izmijeniti odredbu</w:t>
      </w:r>
      <w:r w:rsidR="00FF6C5A" w:rsidRPr="007502EE">
        <w:rPr>
          <w:rFonts w:ascii="Times New Roman" w:hAnsi="Times New Roman" w:cs="Times New Roman"/>
          <w:sz w:val="24"/>
          <w:szCs w:val="24"/>
        </w:rPr>
        <w:t>;</w:t>
      </w:r>
      <w:r w:rsidR="009421C1" w:rsidRPr="007502EE">
        <w:rPr>
          <w:rFonts w:ascii="Times New Roman" w:hAnsi="Times New Roman" w:cs="Times New Roman"/>
          <w:sz w:val="24"/>
          <w:szCs w:val="24"/>
        </w:rPr>
        <w:t xml:space="preserve"> </w:t>
      </w:r>
      <w:r w:rsidRPr="007502EE">
        <w:rPr>
          <w:rFonts w:ascii="Times New Roman" w:hAnsi="Times New Roman" w:cs="Times New Roman"/>
          <w:sz w:val="24"/>
          <w:szCs w:val="24"/>
        </w:rPr>
        <w:t xml:space="preserve">članka </w:t>
      </w:r>
      <w:r w:rsidR="00FF6C5A" w:rsidRPr="007502EE">
        <w:rPr>
          <w:rFonts w:ascii="Times New Roman" w:hAnsi="Times New Roman" w:cs="Times New Roman"/>
          <w:sz w:val="24"/>
          <w:szCs w:val="24"/>
        </w:rPr>
        <w:t xml:space="preserve">13. stavka 3.  </w:t>
      </w:r>
      <w:r w:rsidR="009421C1" w:rsidRPr="007502EE">
        <w:rPr>
          <w:rFonts w:ascii="Times New Roman" w:hAnsi="Times New Roman" w:cs="Times New Roman"/>
          <w:sz w:val="24"/>
          <w:szCs w:val="24"/>
        </w:rPr>
        <w:t xml:space="preserve">i </w:t>
      </w:r>
      <w:r w:rsidR="00FF6C5A" w:rsidRPr="007502EE">
        <w:rPr>
          <w:rFonts w:ascii="Times New Roman" w:hAnsi="Times New Roman" w:cs="Times New Roman"/>
          <w:sz w:val="24"/>
          <w:szCs w:val="24"/>
        </w:rPr>
        <w:t xml:space="preserve">članka </w:t>
      </w:r>
      <w:r w:rsidRPr="007502EE">
        <w:rPr>
          <w:rFonts w:ascii="Times New Roman" w:hAnsi="Times New Roman" w:cs="Times New Roman"/>
          <w:sz w:val="24"/>
          <w:szCs w:val="24"/>
        </w:rPr>
        <w:t xml:space="preserve">15. stavaka 2., 3. i 4. Odluke, </w:t>
      </w:r>
      <w:r w:rsidR="009421C1" w:rsidRPr="007502EE">
        <w:rPr>
          <w:rFonts w:ascii="Times New Roman" w:hAnsi="Times New Roman" w:cs="Times New Roman"/>
          <w:sz w:val="24"/>
          <w:szCs w:val="24"/>
        </w:rPr>
        <w:t xml:space="preserve"> </w:t>
      </w:r>
      <w:r w:rsidRPr="007502EE">
        <w:rPr>
          <w:rFonts w:ascii="Times New Roman" w:hAnsi="Times New Roman" w:cs="Times New Roman"/>
          <w:sz w:val="24"/>
          <w:szCs w:val="24"/>
        </w:rPr>
        <w:t xml:space="preserve">na način da bude nedvojbeno jasno da </w:t>
      </w:r>
      <w:r w:rsidR="00FF6C5A" w:rsidRPr="007502EE">
        <w:rPr>
          <w:rFonts w:ascii="Times New Roman" w:hAnsi="Times New Roman" w:cs="Times New Roman"/>
          <w:sz w:val="24"/>
          <w:szCs w:val="24"/>
        </w:rPr>
        <w:t>su</w:t>
      </w:r>
      <w:r w:rsidRPr="007502EE">
        <w:rPr>
          <w:rFonts w:ascii="Times New Roman" w:hAnsi="Times New Roman" w:cs="Times New Roman"/>
          <w:sz w:val="24"/>
          <w:szCs w:val="24"/>
        </w:rPr>
        <w:t xml:space="preserve"> ista u potpunosti sukladna prethodno citiranim člancima Zakona o održivom gospodarenju imovinom i Uredbe o gospodarenju komunalnim otpadom</w:t>
      </w:r>
      <w:r w:rsidR="008957D1" w:rsidRPr="007502EE">
        <w:rPr>
          <w:rFonts w:ascii="Times New Roman" w:hAnsi="Times New Roman" w:cs="Times New Roman"/>
          <w:sz w:val="24"/>
          <w:szCs w:val="24"/>
        </w:rPr>
        <w:t xml:space="preserve">. </w:t>
      </w:r>
    </w:p>
    <w:p w:rsidR="008957D1" w:rsidRPr="007502EE" w:rsidRDefault="008957D1" w:rsidP="007502EE">
      <w:pPr>
        <w:pStyle w:val="Odlomakpopisa"/>
        <w:spacing w:before="60" w:afterLines="60" w:after="144" w:line="240" w:lineRule="auto"/>
        <w:ind w:left="0" w:right="47" w:firstLine="0"/>
        <w:rPr>
          <w:rFonts w:ascii="Times New Roman" w:hAnsi="Times New Roman" w:cs="Times New Roman"/>
          <w:sz w:val="24"/>
          <w:szCs w:val="24"/>
        </w:rPr>
      </w:pPr>
      <w:r w:rsidRPr="007502EE">
        <w:rPr>
          <w:rFonts w:ascii="Times New Roman" w:hAnsi="Times New Roman" w:cs="Times New Roman"/>
          <w:sz w:val="24"/>
          <w:szCs w:val="24"/>
        </w:rPr>
        <w:t xml:space="preserve">Nadalje pristupilo </w:t>
      </w:r>
      <w:r w:rsidR="00BF3CF3" w:rsidRPr="007502EE">
        <w:rPr>
          <w:rFonts w:ascii="Times New Roman" w:hAnsi="Times New Roman" w:cs="Times New Roman"/>
          <w:sz w:val="24"/>
          <w:szCs w:val="24"/>
        </w:rPr>
        <w:t xml:space="preserve">se </w:t>
      </w:r>
      <w:r w:rsidR="00486897" w:rsidRPr="007502EE">
        <w:rPr>
          <w:rFonts w:ascii="Times New Roman" w:hAnsi="Times New Roman" w:cs="Times New Roman"/>
          <w:sz w:val="24"/>
          <w:szCs w:val="24"/>
        </w:rPr>
        <w:t>usklađenj</w:t>
      </w:r>
      <w:r w:rsidR="00BF3CF3" w:rsidRPr="007502EE">
        <w:rPr>
          <w:rFonts w:ascii="Times New Roman" w:hAnsi="Times New Roman" w:cs="Times New Roman"/>
          <w:sz w:val="24"/>
          <w:szCs w:val="24"/>
        </w:rPr>
        <w:t>u</w:t>
      </w:r>
      <w:r w:rsidR="00486897" w:rsidRPr="007502EE">
        <w:rPr>
          <w:rFonts w:ascii="Times New Roman" w:hAnsi="Times New Roman" w:cs="Times New Roman"/>
          <w:sz w:val="24"/>
          <w:szCs w:val="24"/>
        </w:rPr>
        <w:t xml:space="preserve"> </w:t>
      </w:r>
      <w:r w:rsidR="007D09AF" w:rsidRPr="007502EE">
        <w:rPr>
          <w:rFonts w:ascii="Times New Roman" w:hAnsi="Times New Roman" w:cs="Times New Roman"/>
          <w:sz w:val="24"/>
          <w:szCs w:val="24"/>
        </w:rPr>
        <w:t xml:space="preserve">odredaba Odluke </w:t>
      </w:r>
      <w:r w:rsidR="00486897" w:rsidRPr="007502EE">
        <w:rPr>
          <w:rFonts w:ascii="Times New Roman" w:hAnsi="Times New Roman" w:cs="Times New Roman"/>
          <w:sz w:val="24"/>
          <w:szCs w:val="24"/>
        </w:rPr>
        <w:t>s odredbama Zakona o održivom gospodarenju otpadom, Uredbe o gospodarenju komunalnim otpadom.</w:t>
      </w:r>
    </w:p>
    <w:p w:rsidR="00486897" w:rsidRPr="007502EE" w:rsidRDefault="00486897" w:rsidP="007502EE">
      <w:pPr>
        <w:pStyle w:val="Odlomakpopisa"/>
        <w:spacing w:before="60" w:afterLines="60" w:after="144" w:line="240" w:lineRule="auto"/>
        <w:ind w:left="0" w:right="47" w:firstLine="0"/>
        <w:rPr>
          <w:rFonts w:ascii="Times New Roman" w:hAnsi="Times New Roman" w:cs="Times New Roman"/>
          <w:sz w:val="24"/>
          <w:szCs w:val="24"/>
        </w:rPr>
      </w:pPr>
      <w:r w:rsidRPr="007502EE">
        <w:rPr>
          <w:rFonts w:ascii="Times New Roman" w:hAnsi="Times New Roman" w:cs="Times New Roman"/>
          <w:sz w:val="24"/>
          <w:szCs w:val="24"/>
        </w:rPr>
        <w:t>Predlaže se izmjena i dopuna:</w:t>
      </w:r>
    </w:p>
    <w:p w:rsidR="00486897" w:rsidRPr="007502EE" w:rsidRDefault="00486897" w:rsidP="007502EE">
      <w:pPr>
        <w:pStyle w:val="Odlomakpopisa"/>
        <w:numPr>
          <w:ilvl w:val="0"/>
          <w:numId w:val="16"/>
        </w:numPr>
        <w:spacing w:before="60" w:afterLines="60" w:after="144" w:line="240" w:lineRule="auto"/>
        <w:rPr>
          <w:rFonts w:ascii="Times New Roman" w:eastAsia="Calibri" w:hAnsi="Times New Roman" w:cs="Times New Roman"/>
          <w:sz w:val="24"/>
          <w:szCs w:val="24"/>
        </w:rPr>
      </w:pPr>
      <w:r w:rsidRPr="007502EE">
        <w:rPr>
          <w:rFonts w:ascii="Times New Roman" w:hAnsi="Times New Roman" w:cs="Times New Roman"/>
          <w:sz w:val="24"/>
          <w:szCs w:val="24"/>
        </w:rPr>
        <w:t xml:space="preserve">članka 28. stavka 2. (u dijelu koji uređuje cijenu obvezne minimalne javne usluge) koji je u suprotnosti sa  </w:t>
      </w:r>
      <w:r w:rsidR="009421C1" w:rsidRPr="007502EE">
        <w:rPr>
          <w:rFonts w:ascii="Times New Roman" w:eastAsia="Calibri" w:hAnsi="Times New Roman" w:cs="Times New Roman"/>
          <w:sz w:val="24"/>
          <w:szCs w:val="24"/>
        </w:rPr>
        <w:t>člank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3. stavk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1. točk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15., člank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4. stavk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1. točk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7., člank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18. i člank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20. stavk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2</w:t>
      </w:r>
      <w:r w:rsidR="007D09AF" w:rsidRPr="007502EE">
        <w:rPr>
          <w:rFonts w:ascii="Times New Roman" w:eastAsia="Calibri" w:hAnsi="Times New Roman" w:cs="Times New Roman"/>
          <w:sz w:val="24"/>
          <w:szCs w:val="24"/>
        </w:rPr>
        <w:t>.</w:t>
      </w:r>
      <w:r w:rsidR="009421C1" w:rsidRPr="007502EE">
        <w:rPr>
          <w:rFonts w:ascii="Times New Roman" w:eastAsia="Calibri" w:hAnsi="Times New Roman" w:cs="Times New Roman"/>
          <w:sz w:val="24"/>
          <w:szCs w:val="24"/>
        </w:rPr>
        <w:t xml:space="preserve"> Uredbe o gospodarenju komunalnim otpadom te odredbom člank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33. stavk</w:t>
      </w:r>
      <w:r w:rsidR="007D09AF" w:rsidRPr="007502EE">
        <w:rPr>
          <w:rFonts w:ascii="Times New Roman" w:eastAsia="Calibri" w:hAnsi="Times New Roman" w:cs="Times New Roman"/>
          <w:sz w:val="24"/>
          <w:szCs w:val="24"/>
        </w:rPr>
        <w:t>om</w:t>
      </w:r>
      <w:r w:rsidR="009421C1" w:rsidRPr="007502EE">
        <w:rPr>
          <w:rFonts w:ascii="Times New Roman" w:eastAsia="Calibri" w:hAnsi="Times New Roman" w:cs="Times New Roman"/>
          <w:sz w:val="24"/>
          <w:szCs w:val="24"/>
        </w:rPr>
        <w:t xml:space="preserve"> 4. Zakona o održivom gospodarenju otpadom </w:t>
      </w:r>
      <w:r w:rsidRPr="007502EE">
        <w:rPr>
          <w:rFonts w:ascii="Times New Roman" w:eastAsia="Calibri" w:hAnsi="Times New Roman" w:cs="Times New Roman"/>
          <w:sz w:val="24"/>
          <w:szCs w:val="24"/>
        </w:rPr>
        <w:t xml:space="preserve">kojima se regulira </w:t>
      </w:r>
      <w:r w:rsidR="009421C1" w:rsidRPr="007502EE">
        <w:rPr>
          <w:rFonts w:ascii="Times New Roman" w:eastAsia="Calibri" w:hAnsi="Times New Roman" w:cs="Times New Roman"/>
          <w:sz w:val="24"/>
          <w:szCs w:val="24"/>
        </w:rPr>
        <w:t>način odre</w:t>
      </w:r>
      <w:r w:rsidRPr="007502EE">
        <w:rPr>
          <w:rFonts w:ascii="Times New Roman" w:eastAsia="Calibri" w:hAnsi="Times New Roman" w:cs="Times New Roman"/>
          <w:sz w:val="24"/>
          <w:szCs w:val="24"/>
        </w:rPr>
        <w:t>đ</w:t>
      </w:r>
      <w:r w:rsidR="009421C1" w:rsidRPr="007502EE">
        <w:rPr>
          <w:rFonts w:ascii="Times New Roman" w:eastAsia="Calibri" w:hAnsi="Times New Roman" w:cs="Times New Roman"/>
          <w:sz w:val="24"/>
          <w:szCs w:val="24"/>
        </w:rPr>
        <w:t xml:space="preserve">ivanja cijene obvezne minimalne javne usluge </w:t>
      </w:r>
      <w:r w:rsidRPr="007502EE">
        <w:rPr>
          <w:rFonts w:ascii="Times New Roman" w:eastAsia="Calibri" w:hAnsi="Times New Roman" w:cs="Times New Roman"/>
          <w:sz w:val="24"/>
          <w:szCs w:val="24"/>
        </w:rPr>
        <w:t xml:space="preserve">koja </w:t>
      </w:r>
      <w:r w:rsidR="009421C1" w:rsidRPr="007502EE">
        <w:rPr>
          <w:rFonts w:ascii="Times New Roman" w:eastAsia="Calibri" w:hAnsi="Times New Roman" w:cs="Times New Roman"/>
          <w:sz w:val="24"/>
          <w:szCs w:val="24"/>
        </w:rPr>
        <w:t xml:space="preserve">je u nadležnosti predstavničkog tijela, a ne u nadležnosti </w:t>
      </w:r>
      <w:r w:rsidR="007D09AF" w:rsidRPr="007502EE">
        <w:rPr>
          <w:rFonts w:ascii="Times New Roman" w:eastAsia="Calibri" w:hAnsi="Times New Roman" w:cs="Times New Roman"/>
          <w:sz w:val="24"/>
          <w:szCs w:val="24"/>
        </w:rPr>
        <w:t>d</w:t>
      </w:r>
      <w:r w:rsidR="009421C1" w:rsidRPr="007502EE">
        <w:rPr>
          <w:rFonts w:ascii="Times New Roman" w:eastAsia="Calibri" w:hAnsi="Times New Roman" w:cs="Times New Roman"/>
          <w:sz w:val="24"/>
          <w:szCs w:val="24"/>
        </w:rPr>
        <w:t xml:space="preserve">avatelja usluge, </w:t>
      </w:r>
    </w:p>
    <w:p w:rsidR="00486897" w:rsidRPr="007502EE" w:rsidRDefault="00486897" w:rsidP="007502EE">
      <w:pPr>
        <w:pStyle w:val="Odlomakpopisa"/>
        <w:numPr>
          <w:ilvl w:val="0"/>
          <w:numId w:val="16"/>
        </w:numPr>
        <w:spacing w:before="60" w:afterLines="60" w:after="144" w:line="240" w:lineRule="auto"/>
        <w:rPr>
          <w:rFonts w:ascii="Times New Roman" w:eastAsia="Calibri" w:hAnsi="Times New Roman" w:cs="Times New Roman"/>
          <w:sz w:val="24"/>
          <w:szCs w:val="24"/>
        </w:rPr>
      </w:pPr>
      <w:r w:rsidRPr="007502EE">
        <w:rPr>
          <w:rFonts w:ascii="Times New Roman" w:hAnsi="Times New Roman" w:cs="Times New Roman"/>
          <w:sz w:val="24"/>
          <w:szCs w:val="24"/>
        </w:rPr>
        <w:t>članka 31. stavka 2. točke 2.</w:t>
      </w:r>
      <w:r w:rsidR="007D09AF" w:rsidRPr="007502EE">
        <w:rPr>
          <w:rFonts w:ascii="Times New Roman" w:hAnsi="Times New Roman" w:cs="Times New Roman"/>
          <w:sz w:val="24"/>
          <w:szCs w:val="24"/>
        </w:rPr>
        <w:t xml:space="preserve">, </w:t>
      </w:r>
      <w:r w:rsidRPr="007502EE">
        <w:rPr>
          <w:rFonts w:ascii="Times New Roman" w:hAnsi="Times New Roman" w:cs="Times New Roman"/>
          <w:sz w:val="24"/>
          <w:szCs w:val="24"/>
        </w:rPr>
        <w:t>3.i 5. (</w:t>
      </w:r>
      <w:r w:rsidR="009421C1" w:rsidRPr="007502EE">
        <w:rPr>
          <w:rFonts w:ascii="Times New Roman" w:eastAsia="Calibri" w:hAnsi="Times New Roman" w:cs="Times New Roman"/>
          <w:sz w:val="24"/>
          <w:szCs w:val="24"/>
        </w:rPr>
        <w:t>način na koji je propisana cijena obvezne minimalne javne usluge korisnicima usluge se dva puta obračunavaju isti troškovi te ugovornu kaznu</w:t>
      </w:r>
      <w:r w:rsidR="007D09AF" w:rsidRPr="007502EE">
        <w:rPr>
          <w:rFonts w:ascii="Times New Roman" w:eastAsia="Calibri" w:hAnsi="Times New Roman" w:cs="Times New Roman"/>
          <w:sz w:val="24"/>
          <w:szCs w:val="24"/>
        </w:rPr>
        <w:t>)</w:t>
      </w:r>
      <w:r w:rsidR="009421C1" w:rsidRPr="007502EE">
        <w:rPr>
          <w:rFonts w:ascii="Times New Roman" w:eastAsia="Calibri" w:hAnsi="Times New Roman" w:cs="Times New Roman"/>
          <w:sz w:val="24"/>
          <w:szCs w:val="24"/>
        </w:rPr>
        <w:t xml:space="preserve"> </w:t>
      </w:r>
      <w:r w:rsidR="00BF3CF3" w:rsidRPr="007502EE">
        <w:rPr>
          <w:rFonts w:ascii="Times New Roman" w:eastAsia="Calibri" w:hAnsi="Times New Roman" w:cs="Times New Roman"/>
          <w:sz w:val="24"/>
          <w:szCs w:val="24"/>
        </w:rPr>
        <w:t xml:space="preserve"> i</w:t>
      </w:r>
    </w:p>
    <w:p w:rsidR="009421C1" w:rsidRPr="007502EE" w:rsidRDefault="009421C1" w:rsidP="007502EE">
      <w:pPr>
        <w:pStyle w:val="Odlomakpopisa"/>
        <w:numPr>
          <w:ilvl w:val="0"/>
          <w:numId w:val="16"/>
        </w:numPr>
        <w:spacing w:before="60" w:afterLines="60" w:after="144" w:line="240" w:lineRule="auto"/>
        <w:ind w:left="1134" w:right="47" w:hanging="425"/>
        <w:rPr>
          <w:rFonts w:ascii="Times New Roman" w:hAnsi="Times New Roman" w:cs="Times New Roman"/>
          <w:sz w:val="24"/>
          <w:szCs w:val="24"/>
        </w:rPr>
      </w:pPr>
      <w:r w:rsidRPr="007502EE">
        <w:rPr>
          <w:rFonts w:ascii="Times New Roman" w:eastAsia="Calibri" w:hAnsi="Times New Roman" w:cs="Times New Roman"/>
          <w:sz w:val="24"/>
          <w:szCs w:val="24"/>
        </w:rPr>
        <w:t xml:space="preserve">članka 32. Odluke </w:t>
      </w:r>
      <w:r w:rsidR="007D09AF" w:rsidRPr="007502EE">
        <w:rPr>
          <w:rFonts w:ascii="Times New Roman" w:eastAsia="Calibri" w:hAnsi="Times New Roman" w:cs="Times New Roman"/>
          <w:sz w:val="24"/>
          <w:szCs w:val="24"/>
        </w:rPr>
        <w:t xml:space="preserve">koja je </w:t>
      </w:r>
      <w:r w:rsidRPr="007502EE">
        <w:rPr>
          <w:rFonts w:ascii="Times New Roman" w:eastAsia="Calibri" w:hAnsi="Times New Roman" w:cs="Times New Roman"/>
          <w:sz w:val="24"/>
          <w:szCs w:val="24"/>
        </w:rPr>
        <w:t xml:space="preserve">u suprotnosti  sa odredbom članka 4. stavka 5. Uredbe — iznos ugovorne kazne određen za pojedino postupanje mora biti razmjeran troškovima uklanjanja posljedica takvog postupanja, iznos ugovorne kazne uvećan za 100,00 kuna nije razmjeran troškovima uklanjanja posljedica već isključivo predstavlja kažnjavanje), </w:t>
      </w:r>
    </w:p>
    <w:p w:rsidR="008957D1" w:rsidRPr="007502EE" w:rsidRDefault="008957D1" w:rsidP="007502EE">
      <w:pPr>
        <w:pStyle w:val="Odlomakpopisa"/>
        <w:spacing w:before="60" w:afterLines="60" w:after="144" w:line="240" w:lineRule="auto"/>
        <w:ind w:left="0" w:right="47" w:firstLine="0"/>
        <w:rPr>
          <w:rFonts w:ascii="Times New Roman" w:hAnsi="Times New Roman" w:cs="Times New Roman"/>
          <w:sz w:val="24"/>
          <w:szCs w:val="24"/>
        </w:rPr>
      </w:pPr>
    </w:p>
    <w:p w:rsidR="00A32443" w:rsidRDefault="00A32443">
      <w:pPr>
        <w:spacing w:after="160" w:line="259" w:lineRule="auto"/>
        <w:ind w:left="0" w:right="0" w:firstLine="0"/>
        <w:jc w:val="left"/>
        <w:rPr>
          <w:rFonts w:ascii="Times New Roman" w:hAnsi="Times New Roman" w:cs="Times New Roman"/>
          <w:sz w:val="24"/>
          <w:szCs w:val="24"/>
        </w:rPr>
      </w:pPr>
    </w:p>
    <w:p w:rsidR="00967715"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U nastavku teksta daje se prikaz odredbi predložene Odluke o izmjenama Odluke o načinu pružanja javne usluge prikupljanja miješanog komunalnog otpada i biorazgradivog komunalnog otpada te usluga povezanih s javnom uslugom na području </w:t>
      </w:r>
      <w:r w:rsidR="007D09AF" w:rsidRPr="007502EE">
        <w:rPr>
          <w:rFonts w:ascii="Times New Roman" w:hAnsi="Times New Roman" w:cs="Times New Roman"/>
          <w:sz w:val="24"/>
          <w:szCs w:val="24"/>
        </w:rPr>
        <w:t>općine Jelenje</w:t>
      </w:r>
      <w:r w:rsidRPr="007502EE">
        <w:rPr>
          <w:rFonts w:ascii="Times New Roman" w:hAnsi="Times New Roman" w:cs="Times New Roman"/>
          <w:sz w:val="24"/>
          <w:szCs w:val="24"/>
        </w:rPr>
        <w:t xml:space="preserve">. </w:t>
      </w:r>
    </w:p>
    <w:p w:rsidR="00C628AD" w:rsidRPr="007502EE" w:rsidRDefault="00C628AD" w:rsidP="007502EE">
      <w:pPr>
        <w:spacing w:before="60" w:afterLines="60" w:after="144" w:line="240" w:lineRule="auto"/>
        <w:ind w:left="-2" w:right="47"/>
        <w:rPr>
          <w:rFonts w:ascii="Times New Roman" w:hAnsi="Times New Roman" w:cs="Times New Roman"/>
          <w:sz w:val="24"/>
          <w:szCs w:val="24"/>
        </w:rPr>
      </w:pPr>
    </w:p>
    <w:p w:rsidR="00C628AD" w:rsidRDefault="007D09AF" w:rsidP="007502EE">
      <w:pPr>
        <w:spacing w:before="60" w:afterLines="60" w:after="144" w:line="240" w:lineRule="auto"/>
        <w:ind w:left="2" w:right="0" w:firstLine="0"/>
        <w:jc w:val="left"/>
        <w:rPr>
          <w:rFonts w:ascii="Times New Roman" w:hAnsi="Times New Roman" w:cs="Times New Roman"/>
          <w:b/>
          <w:sz w:val="24"/>
          <w:szCs w:val="24"/>
        </w:rPr>
      </w:pPr>
      <w:r w:rsidRPr="007502EE">
        <w:rPr>
          <w:rFonts w:ascii="Times New Roman" w:hAnsi="Times New Roman" w:cs="Times New Roman"/>
          <w:b/>
          <w:sz w:val="24"/>
          <w:szCs w:val="24"/>
        </w:rPr>
        <w:t xml:space="preserve">Članak 1. </w:t>
      </w:r>
    </w:p>
    <w:p w:rsidR="00967715" w:rsidRPr="007502EE" w:rsidRDefault="007D09AF"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Ovom se odredbom predlaže izmijeniti članak 13. važeće Odluke, tako da isti sada glasi:</w:t>
      </w:r>
    </w:p>
    <w:p w:rsidR="007D09AF" w:rsidRPr="007502EE" w:rsidRDefault="007D09AF"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bCs/>
          <w:sz w:val="24"/>
          <w:szCs w:val="24"/>
        </w:rPr>
        <w:t>„Spremnici za komunalni otpad moraju se nalaziti na obračunskom mjestu kod Korisnika u za to predviđenim zaključanim ili ograđenim prostorima, odnosno smješteni na bilo koji drugi</w:t>
      </w:r>
      <w:r w:rsidRPr="007502EE">
        <w:rPr>
          <w:rFonts w:ascii="Times New Roman" w:hAnsi="Times New Roman" w:cs="Times New Roman"/>
          <w:sz w:val="24"/>
          <w:szCs w:val="24"/>
        </w:rPr>
        <w:t xml:space="preserve"> odgovarajući način kojim se onemogućava pristup trećim osobama te dostupni na mjestima za primopredaju Davatelju usluge u ugovorenim terminima.</w:t>
      </w:r>
    </w:p>
    <w:p w:rsidR="007D09AF" w:rsidRPr="007502EE" w:rsidRDefault="007D09AF"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U slučaju kada ne postoji mogućnost smještaja spremnika za komunalni otpad na obračunskom mjestu kod Korisnika, sukladno stavku 1. ovoga članka, kada ne postoji mogućnost smještaja spremnika za komunalni otpad na obračunskom mjestu kod Korisnika, sukladno stavku 1. ovoga članka, javna usluga se pruža putem zajedničkih spremnika na javnoj površini na primjerenoj udaljenosti od obračunskog mjesta Korisnika.</w:t>
      </w:r>
    </w:p>
    <w:p w:rsidR="007D09AF" w:rsidRPr="007502EE" w:rsidRDefault="007D09AF" w:rsidP="007502EE">
      <w:pPr>
        <w:spacing w:before="60" w:afterLines="60" w:after="144" w:line="240" w:lineRule="auto"/>
        <w:rPr>
          <w:rFonts w:ascii="Times New Roman" w:hAnsi="Times New Roman" w:cs="Times New Roman"/>
          <w:bCs/>
          <w:sz w:val="24"/>
          <w:szCs w:val="24"/>
        </w:rPr>
      </w:pPr>
      <w:r w:rsidRPr="007502EE">
        <w:rPr>
          <w:rFonts w:ascii="Times New Roman" w:hAnsi="Times New Roman" w:cs="Times New Roman"/>
          <w:bCs/>
          <w:sz w:val="24"/>
          <w:szCs w:val="24"/>
        </w:rPr>
        <w:t>U slučaju kada više Korisnika koristi zajednički spremnik, Korisniku koji u Izjavi o načinu korištenja javne usluge ili pisanim putem od Davatelja usluge zatraži osiguranje uvjeta za pojedinačno korištenje javne usluge, Davatelj usluge će isto osigurati u primjerenom.“</w:t>
      </w:r>
    </w:p>
    <w:p w:rsidR="007D09AF" w:rsidRPr="007502EE" w:rsidRDefault="007D09AF" w:rsidP="007502EE">
      <w:pPr>
        <w:spacing w:before="60" w:afterLines="60" w:after="144" w:line="240" w:lineRule="auto"/>
        <w:ind w:left="2" w:right="0" w:firstLine="0"/>
        <w:jc w:val="left"/>
        <w:rPr>
          <w:rFonts w:ascii="Times New Roman" w:hAnsi="Times New Roman" w:cs="Times New Roman"/>
          <w:sz w:val="24"/>
          <w:szCs w:val="24"/>
        </w:rPr>
      </w:pPr>
    </w:p>
    <w:p w:rsidR="00C628AD" w:rsidRDefault="00CE7824" w:rsidP="007502EE">
      <w:pPr>
        <w:spacing w:before="60" w:afterLines="60" w:after="144" w:line="240" w:lineRule="auto"/>
        <w:ind w:left="-2" w:right="47"/>
        <w:rPr>
          <w:rFonts w:ascii="Times New Roman" w:hAnsi="Times New Roman" w:cs="Times New Roman"/>
          <w:b/>
          <w:sz w:val="24"/>
          <w:szCs w:val="24"/>
        </w:rPr>
      </w:pPr>
      <w:r w:rsidRPr="007502EE">
        <w:rPr>
          <w:rFonts w:ascii="Times New Roman" w:hAnsi="Times New Roman" w:cs="Times New Roman"/>
          <w:b/>
          <w:sz w:val="24"/>
          <w:szCs w:val="24"/>
        </w:rPr>
        <w:t xml:space="preserve">Članak </w:t>
      </w:r>
      <w:r w:rsidR="007D09AF" w:rsidRPr="007502EE">
        <w:rPr>
          <w:rFonts w:ascii="Times New Roman" w:hAnsi="Times New Roman" w:cs="Times New Roman"/>
          <w:b/>
          <w:sz w:val="24"/>
          <w:szCs w:val="24"/>
        </w:rPr>
        <w:t>2</w:t>
      </w:r>
      <w:r w:rsidRPr="007502EE">
        <w:rPr>
          <w:rFonts w:ascii="Times New Roman" w:hAnsi="Times New Roman" w:cs="Times New Roman"/>
          <w:b/>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Ovom se odredbom predlaže izmijeniti članak 15. važeće Odluke, tako da isti sada glasi: „Davatelj usluge dužan je prilagoditi volumene spremnika na način da budu primjereni potrebi Korisnika.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kućanstva predlaže Davatelj usluge primjereno broju osoba u kućanstvu.</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zajedničkih spremnika za odlaganje komunalnog otpada za kućanstva predlaže Davatelj usluge primjereno broju osoba u kućanstvima koja koriste zajedničke spremnike.</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Minimalni volumen spremnika za odlaganje komunalnog otpada za pravne i fizičke osobe - obrtnike predlaže Davatelj usluge primjereno vrsti djelatnosti koja se obavlja u poslovnom prostoru i površini poslovnog prostora.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Ako minimalni volumen spremnika za odlaganje komunalnog otpada, utvrđen sukladno ovome članku, ne zadovoljava potrebe kućanstva ili pravnih i fizičkih osoba - obrtnika, Davatelj usluge će povećati broj spremnika.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Ako je dodijeljeni volumen spremnika preveliki za potrebe kućanstva ili pravnih i fizičkih osoba - obrtnika, Davatelj usluge će na zahtjev smanjiti volumen spremnika.“</w:t>
      </w:r>
      <w:r w:rsidRPr="007502EE">
        <w:rPr>
          <w:rFonts w:ascii="Times New Roman" w:hAnsi="Times New Roman" w:cs="Times New Roman"/>
          <w:color w:val="2F2F2F"/>
          <w:sz w:val="24"/>
          <w:szCs w:val="24"/>
        </w:rPr>
        <w:t xml:space="preserve"> </w:t>
      </w:r>
    </w:p>
    <w:p w:rsidR="00967715" w:rsidRPr="007502EE" w:rsidRDefault="00CE7824"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C628AD" w:rsidRDefault="007D09AF" w:rsidP="007502EE">
      <w:pPr>
        <w:spacing w:before="60" w:afterLines="60" w:after="144" w:line="240" w:lineRule="auto"/>
        <w:ind w:left="2" w:right="0" w:firstLine="0"/>
        <w:jc w:val="left"/>
        <w:rPr>
          <w:rFonts w:ascii="Times New Roman" w:hAnsi="Times New Roman" w:cs="Times New Roman"/>
          <w:b/>
          <w:sz w:val="24"/>
          <w:szCs w:val="24"/>
        </w:rPr>
      </w:pPr>
      <w:r w:rsidRPr="007502EE">
        <w:rPr>
          <w:rFonts w:ascii="Times New Roman" w:hAnsi="Times New Roman" w:cs="Times New Roman"/>
          <w:b/>
          <w:sz w:val="24"/>
          <w:szCs w:val="24"/>
        </w:rPr>
        <w:t xml:space="preserve">Članak 3. </w:t>
      </w:r>
    </w:p>
    <w:p w:rsidR="007D09AF" w:rsidRPr="007502EE" w:rsidRDefault="007D09AF"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Ovom se odredbom predlaže izmijeniti članak 28. važeće Odluke, tako da isti sada glasi:</w:t>
      </w:r>
    </w:p>
    <w:p w:rsidR="007D09AF" w:rsidRPr="007502EE" w:rsidRDefault="007D09AF"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b/>
          <w:sz w:val="24"/>
          <w:szCs w:val="24"/>
        </w:rPr>
        <w:t>„</w:t>
      </w:r>
      <w:r w:rsidRPr="007502EE">
        <w:rPr>
          <w:rFonts w:ascii="Times New Roman" w:hAnsi="Times New Roman" w:cs="Times New Roman"/>
          <w:sz w:val="24"/>
          <w:szCs w:val="24"/>
        </w:rPr>
        <w:t xml:space="preserve">Cijena obvezne minimalne javne usluge je dio javne usluge koju je potrebno osigurati kako bi sustav sakupljanja komunalnog otpada mogao ispuniti svoju svrhu poštujući pritom obvezu osiguranja primjene načela „onečišćivač plaća“, ekonomski održivo poslovanje te sigurnost, redovitost i kvalitetu pružanja javne usluge. </w:t>
      </w:r>
    </w:p>
    <w:p w:rsidR="00287E94" w:rsidRPr="00287E94" w:rsidRDefault="00287E94" w:rsidP="00287E94">
      <w:pPr>
        <w:spacing w:before="60" w:afterLines="60" w:after="144" w:line="240" w:lineRule="auto"/>
        <w:ind w:left="2" w:right="0" w:firstLine="0"/>
        <w:rPr>
          <w:rFonts w:ascii="Times New Roman" w:hAnsi="Times New Roman" w:cs="Times New Roman"/>
          <w:color w:val="auto"/>
          <w:sz w:val="24"/>
          <w:szCs w:val="24"/>
        </w:rPr>
      </w:pPr>
      <w:r w:rsidRPr="00287E94">
        <w:rPr>
          <w:rFonts w:ascii="Times New Roman" w:hAnsi="Times New Roman" w:cs="Times New Roman"/>
          <w:color w:val="auto"/>
          <w:sz w:val="24"/>
          <w:szCs w:val="24"/>
        </w:rPr>
        <w:t>Cijen</w:t>
      </w:r>
      <w:r>
        <w:rPr>
          <w:rFonts w:ascii="Times New Roman" w:hAnsi="Times New Roman" w:cs="Times New Roman"/>
          <w:color w:val="auto"/>
          <w:sz w:val="24"/>
          <w:szCs w:val="24"/>
        </w:rPr>
        <w:t>a</w:t>
      </w:r>
      <w:r w:rsidRPr="00287E94">
        <w:rPr>
          <w:rFonts w:ascii="Times New Roman" w:hAnsi="Times New Roman" w:cs="Times New Roman"/>
          <w:color w:val="auto"/>
          <w:sz w:val="24"/>
          <w:szCs w:val="24"/>
        </w:rPr>
        <w:t xml:space="preserve"> obvezne minimalne javne usluge se utvrđuje odlukom Općinskog vijeća Općine Jelenje</w:t>
      </w:r>
      <w:r>
        <w:rPr>
          <w:rFonts w:ascii="Times New Roman" w:hAnsi="Times New Roman" w:cs="Times New Roman"/>
          <w:color w:val="auto"/>
          <w:sz w:val="24"/>
          <w:szCs w:val="24"/>
        </w:rPr>
        <w:t>. Cijena javne usluge</w:t>
      </w:r>
      <w:r w:rsidRPr="00287E94">
        <w:rPr>
          <w:rFonts w:ascii="Times New Roman" w:hAnsi="Times New Roman" w:cs="Times New Roman"/>
          <w:color w:val="auto"/>
          <w:sz w:val="24"/>
          <w:szCs w:val="24"/>
        </w:rPr>
        <w:t xml:space="preserve"> uključuje troškove usluga prikupljanja miješanog komunalnog otpada i biorazgradivog komunalnog otpada te prijevoz tog otpada do ovlaštene osobe za obradu tog otpada, razmjerno količini predanog otpada u obračunskom razdoblju, pri čemu je kriterij količine otpada u obračunskom razdoblju masa predanog otpada ili volumen spremnika otpada i broj pražnjenja spremnika.</w:t>
      </w:r>
      <w:r>
        <w:rPr>
          <w:rFonts w:ascii="Times New Roman" w:hAnsi="Times New Roman" w:cs="Times New Roman"/>
          <w:color w:val="auto"/>
          <w:sz w:val="24"/>
          <w:szCs w:val="24"/>
        </w:rPr>
        <w:t>“</w:t>
      </w:r>
    </w:p>
    <w:p w:rsidR="007D09AF" w:rsidRPr="007502EE" w:rsidRDefault="007D09AF" w:rsidP="007502EE">
      <w:pPr>
        <w:spacing w:before="60" w:afterLines="60" w:after="144" w:line="240" w:lineRule="auto"/>
        <w:ind w:left="2" w:right="0" w:firstLine="0"/>
        <w:jc w:val="left"/>
        <w:rPr>
          <w:rFonts w:ascii="Times New Roman" w:hAnsi="Times New Roman" w:cs="Times New Roman"/>
          <w:sz w:val="24"/>
          <w:szCs w:val="24"/>
        </w:rPr>
      </w:pPr>
    </w:p>
    <w:p w:rsidR="00C628AD" w:rsidRDefault="007D09AF" w:rsidP="007502EE">
      <w:pPr>
        <w:spacing w:before="60" w:afterLines="60" w:after="144" w:line="240" w:lineRule="auto"/>
        <w:ind w:left="2" w:right="0" w:firstLine="0"/>
        <w:jc w:val="left"/>
        <w:rPr>
          <w:rFonts w:ascii="Times New Roman" w:hAnsi="Times New Roman" w:cs="Times New Roman"/>
          <w:b/>
          <w:sz w:val="24"/>
          <w:szCs w:val="24"/>
        </w:rPr>
      </w:pPr>
      <w:r w:rsidRPr="007502EE">
        <w:rPr>
          <w:rFonts w:ascii="Times New Roman" w:hAnsi="Times New Roman" w:cs="Times New Roman"/>
          <w:b/>
          <w:sz w:val="24"/>
          <w:szCs w:val="24"/>
        </w:rPr>
        <w:t xml:space="preserve">Članak 4. </w:t>
      </w:r>
    </w:p>
    <w:p w:rsidR="007D09AF" w:rsidRPr="007502EE" w:rsidRDefault="007D09AF"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Ovom se odredbom predlaže izmijeniti članak </w:t>
      </w:r>
      <w:r w:rsidR="00C70E92" w:rsidRPr="007502EE">
        <w:rPr>
          <w:rFonts w:ascii="Times New Roman" w:hAnsi="Times New Roman" w:cs="Times New Roman"/>
          <w:sz w:val="24"/>
          <w:szCs w:val="24"/>
        </w:rPr>
        <w:t>31</w:t>
      </w:r>
      <w:r w:rsidRPr="007502EE">
        <w:rPr>
          <w:rFonts w:ascii="Times New Roman" w:hAnsi="Times New Roman" w:cs="Times New Roman"/>
          <w:sz w:val="24"/>
          <w:szCs w:val="24"/>
        </w:rPr>
        <w:t>. važeće Odluke, tako da isti sada glasi:</w:t>
      </w:r>
    </w:p>
    <w:p w:rsidR="00C70E92" w:rsidRPr="007502EE" w:rsidRDefault="00C70E92"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b/>
          <w:sz w:val="24"/>
          <w:szCs w:val="24"/>
        </w:rPr>
        <w:t>„</w:t>
      </w:r>
      <w:r w:rsidRPr="007502EE">
        <w:rPr>
          <w:rFonts w:ascii="Times New Roman" w:hAnsi="Times New Roman" w:cs="Times New Roman"/>
          <w:iCs/>
          <w:sz w:val="24"/>
          <w:szCs w:val="24"/>
        </w:rPr>
        <w:t xml:space="preserve">Ugovorna kazna (UK) je iznos određen ovom Odlukom koji je Korisnik dužan platiti u slučaju kad je postupio protivno Ugovoru. </w:t>
      </w:r>
    </w:p>
    <w:p w:rsidR="00C70E92" w:rsidRPr="007502EE" w:rsidRDefault="00C70E92"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Smatra se da je korisnik usluge postupio protivno Ugovoru: </w:t>
      </w:r>
    </w:p>
    <w:p w:rsidR="00C70E92" w:rsidRPr="007502EE" w:rsidRDefault="00C70E92" w:rsidP="007502EE">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 </w:t>
      </w:r>
      <w:bookmarkStart w:id="1" w:name="_Hlk501054279"/>
      <w:r w:rsidRPr="007502EE">
        <w:rPr>
          <w:rFonts w:ascii="Times New Roman" w:hAnsi="Times New Roman" w:cs="Times New Roman"/>
          <w:iCs/>
          <w:sz w:val="24"/>
          <w:szCs w:val="24"/>
        </w:rPr>
        <w:t>ako ne koristi javnu uslugu dva uzastopna obračunska razdoblja</w:t>
      </w:r>
      <w:bookmarkEnd w:id="1"/>
      <w:r w:rsidRPr="007502EE">
        <w:rPr>
          <w:rFonts w:ascii="Times New Roman" w:hAnsi="Times New Roman" w:cs="Times New Roman"/>
          <w:iCs/>
          <w:sz w:val="24"/>
          <w:szCs w:val="24"/>
        </w:rPr>
        <w:t xml:space="preserve"> ili ako nije sklopio ugovor i ne vrši predaju miješanog i biorazgradivog komunalnog otpada (biootpada i otpadnog papira i kartona) Davatelju usluge, a na traženje Davatelja usluge ne dokaže da ne koristi nekretninu, za što će Davatelj usluge naplatiti Korisniku ugovornu kaznu u iznosu od 1.000,00 kuna,</w:t>
      </w:r>
    </w:p>
    <w:p w:rsidR="00C70E92" w:rsidRPr="007502EE" w:rsidRDefault="00C70E92" w:rsidP="007502EE">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ako odlaže miješani i biorazgradivi komunalni otpad izvan spremnika ili u količinama koje premašuju volumen dodijeljenog spremnika, za što će Davatelj usluge naplatiti Korisniku ugovornu kaznu u visini cijene javne usluge za količinu prekomjerno odloženog otpada,</w:t>
      </w:r>
    </w:p>
    <w:p w:rsidR="00C70E92" w:rsidRPr="007502EE" w:rsidRDefault="00C70E92"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odlaže </w:t>
      </w:r>
      <w:r w:rsidRPr="007502EE">
        <w:rPr>
          <w:rFonts w:ascii="Times New Roman" w:hAnsi="Times New Roman" w:cs="Times New Roman"/>
          <w:iCs/>
          <w:sz w:val="24"/>
          <w:szCs w:val="24"/>
        </w:rPr>
        <w:t xml:space="preserve">miješani i biorazgradivi komunalni otpad, </w:t>
      </w:r>
      <w:r w:rsidRPr="007502EE">
        <w:rPr>
          <w:rFonts w:ascii="Times New Roman" w:hAnsi="Times New Roman" w:cs="Times New Roman"/>
          <w:sz w:val="24"/>
          <w:szCs w:val="24"/>
        </w:rPr>
        <w:t xml:space="preserve">reciklabilni komunalni otpad, problematični otpad ili glomazni otpad u neodgovarajuće spremnike ili protivno odredbama ove Odluke, za što će </w:t>
      </w:r>
      <w:r w:rsidRPr="007502EE">
        <w:rPr>
          <w:rFonts w:ascii="Times New Roman" w:hAnsi="Times New Roman" w:cs="Times New Roman"/>
          <w:iCs/>
          <w:sz w:val="24"/>
          <w:szCs w:val="24"/>
        </w:rPr>
        <w:t>Davatelj usluge naplatiti Korisniku ugovornu kaznu u visini cijene prikupljanja i zbrinjavanja nepravilno odloženog otpada sukladno cjeniku Davatelja usluge,</w:t>
      </w:r>
    </w:p>
    <w:p w:rsidR="00C70E92" w:rsidRPr="007502EE" w:rsidRDefault="00C70E92"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ne drži spremnik na propisanom mjestu sukladno ovoj Odluci, za što će </w:t>
      </w:r>
      <w:r w:rsidRPr="007502EE">
        <w:rPr>
          <w:rFonts w:ascii="Times New Roman" w:hAnsi="Times New Roman" w:cs="Times New Roman"/>
          <w:iCs/>
          <w:sz w:val="24"/>
          <w:szCs w:val="24"/>
        </w:rPr>
        <w:t>Davatelj usluge naplatiti Korisniku ugovornu kaznu u iznosu od 100,00 kuna,</w:t>
      </w:r>
    </w:p>
    <w:p w:rsidR="00C70E92" w:rsidRPr="007502EE" w:rsidRDefault="00C70E92"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je uništio ili oštetio dodijeljeni spremnik ili oznake na dodijeljenom spremniku za što će </w:t>
      </w:r>
      <w:r w:rsidRPr="007502EE">
        <w:rPr>
          <w:rFonts w:ascii="Times New Roman" w:hAnsi="Times New Roman" w:cs="Times New Roman"/>
          <w:iCs/>
          <w:sz w:val="24"/>
          <w:szCs w:val="24"/>
        </w:rPr>
        <w:t>Davatelj usluge naplatiti Korisniku ugovornu kaznu u visini cijene popravka ili zamjene spremnika ili oznaka na spremniku sukladno cjeniku Davatelja usluge,</w:t>
      </w:r>
    </w:p>
    <w:p w:rsidR="00C70E92" w:rsidRPr="007502EE" w:rsidRDefault="00C70E92" w:rsidP="007502EE">
      <w:pPr>
        <w:spacing w:before="60" w:afterLines="60" w:after="144" w:line="240" w:lineRule="auto"/>
        <w:ind w:left="567" w:hanging="141"/>
        <w:textAlignment w:val="baseline"/>
        <w:rPr>
          <w:rFonts w:ascii="Times New Roman" w:hAnsi="Times New Roman" w:cs="Times New Roman"/>
          <w:sz w:val="24"/>
          <w:szCs w:val="24"/>
        </w:rPr>
      </w:pPr>
      <w:r w:rsidRPr="007502EE">
        <w:rPr>
          <w:rFonts w:ascii="Times New Roman" w:hAnsi="Times New Roman" w:cs="Times New Roman"/>
          <w:sz w:val="24"/>
          <w:szCs w:val="24"/>
        </w:rPr>
        <w:t>- ako u roku od 15 dana od dana nastanka promjene podataka iz izjave iz članka 21. stavka 1. ove Odluke pisanim putem o tome ne obavijesti Davatelja usluge, za što će Davatelj usluge naplatiti Korisniku ugovornu kaznu u iznosu od 100,00 kuna.“</w:t>
      </w:r>
    </w:p>
    <w:p w:rsidR="007D09AF" w:rsidRPr="007502EE" w:rsidRDefault="007D09AF" w:rsidP="007502EE">
      <w:pPr>
        <w:spacing w:before="60" w:afterLines="60" w:after="144" w:line="240" w:lineRule="auto"/>
        <w:ind w:left="-2" w:right="47"/>
        <w:rPr>
          <w:rFonts w:ascii="Times New Roman" w:hAnsi="Times New Roman" w:cs="Times New Roman"/>
          <w:b/>
          <w:sz w:val="24"/>
          <w:szCs w:val="24"/>
        </w:rPr>
      </w:pPr>
    </w:p>
    <w:p w:rsidR="00C628AD" w:rsidRDefault="00C70E92" w:rsidP="007502EE">
      <w:pPr>
        <w:spacing w:before="60" w:afterLines="60" w:after="144" w:line="240" w:lineRule="auto"/>
        <w:ind w:left="2" w:right="0" w:firstLine="0"/>
        <w:jc w:val="left"/>
        <w:rPr>
          <w:rFonts w:ascii="Times New Roman" w:hAnsi="Times New Roman" w:cs="Times New Roman"/>
          <w:b/>
          <w:sz w:val="24"/>
          <w:szCs w:val="24"/>
        </w:rPr>
      </w:pPr>
      <w:r w:rsidRPr="007502EE">
        <w:rPr>
          <w:rFonts w:ascii="Times New Roman" w:hAnsi="Times New Roman" w:cs="Times New Roman"/>
          <w:b/>
          <w:sz w:val="24"/>
          <w:szCs w:val="24"/>
        </w:rPr>
        <w:t xml:space="preserve">Članak 5. </w:t>
      </w:r>
    </w:p>
    <w:p w:rsidR="00C70E92" w:rsidRPr="007502EE" w:rsidRDefault="00C70E92"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Ovom se odredbom predlaže izmijeniti članak 32. važeće Odluke, tako da isti sada glasi:</w:t>
      </w:r>
    </w:p>
    <w:p w:rsidR="00C70E92" w:rsidRPr="007502EE" w:rsidRDefault="00C70E92"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b/>
          <w:sz w:val="24"/>
          <w:szCs w:val="24"/>
        </w:rPr>
        <w:t>„</w:t>
      </w:r>
      <w:r w:rsidRPr="007502EE">
        <w:rPr>
          <w:rFonts w:ascii="Times New Roman" w:hAnsi="Times New Roman" w:cs="Times New Roman"/>
          <w:iCs/>
          <w:sz w:val="24"/>
          <w:szCs w:val="24"/>
        </w:rPr>
        <w:t>Kada se zajednički spremnik koristi od strane više Korisnika, a nije moguće utvrditi odgovornost pojedinog Korisnika za slučajeve iz članka 31. stavka 2. podstavaka 2., 3. 4. i 5. ove Odluke, obvezu plaćanja ugovorne kazne snose svi Korisnici koji koriste zajednički spremnik sukladno udjelima u korištenju spremnika za dio ugovorne kazne koji se odnosi na otklanjanje nepravilnosti.“</w:t>
      </w:r>
    </w:p>
    <w:p w:rsidR="00C70E92" w:rsidRPr="007502EE" w:rsidRDefault="00C70E92" w:rsidP="007502EE">
      <w:pPr>
        <w:spacing w:before="60" w:afterLines="60" w:after="144" w:line="240" w:lineRule="auto"/>
        <w:ind w:left="-2" w:right="47"/>
        <w:rPr>
          <w:rFonts w:ascii="Times New Roman" w:hAnsi="Times New Roman" w:cs="Times New Roman"/>
          <w:b/>
          <w:sz w:val="24"/>
          <w:szCs w:val="24"/>
        </w:rPr>
      </w:pPr>
    </w:p>
    <w:p w:rsidR="007D09AF" w:rsidRPr="007502EE" w:rsidRDefault="00CE7824" w:rsidP="007502EE">
      <w:pPr>
        <w:spacing w:before="60" w:afterLines="60" w:after="144" w:line="240" w:lineRule="auto"/>
        <w:ind w:left="-2" w:right="47"/>
        <w:rPr>
          <w:rFonts w:ascii="Times New Roman" w:hAnsi="Times New Roman" w:cs="Times New Roman"/>
          <w:b/>
          <w:sz w:val="24"/>
          <w:szCs w:val="24"/>
        </w:rPr>
      </w:pPr>
      <w:r w:rsidRPr="007502EE">
        <w:rPr>
          <w:rFonts w:ascii="Times New Roman" w:hAnsi="Times New Roman" w:cs="Times New Roman"/>
          <w:b/>
          <w:sz w:val="24"/>
          <w:szCs w:val="24"/>
        </w:rPr>
        <w:t xml:space="preserve">Članak </w:t>
      </w:r>
      <w:r w:rsidR="00C70E92" w:rsidRPr="007502EE">
        <w:rPr>
          <w:rFonts w:ascii="Times New Roman" w:hAnsi="Times New Roman" w:cs="Times New Roman"/>
          <w:b/>
          <w:sz w:val="24"/>
          <w:szCs w:val="24"/>
        </w:rPr>
        <w:t>6</w:t>
      </w:r>
      <w:r w:rsidRPr="007502EE">
        <w:rPr>
          <w:rFonts w:ascii="Times New Roman" w:hAnsi="Times New Roman" w:cs="Times New Roman"/>
          <w:b/>
          <w:sz w:val="24"/>
          <w:szCs w:val="24"/>
        </w:rPr>
        <w:t xml:space="preserve">. </w:t>
      </w:r>
    </w:p>
    <w:p w:rsidR="00967715" w:rsidRPr="007502EE" w:rsidRDefault="00CE7824" w:rsidP="007502EE">
      <w:pPr>
        <w:spacing w:before="60" w:afterLines="60" w:after="144" w:line="240" w:lineRule="auto"/>
        <w:ind w:left="-2" w:right="47"/>
        <w:rPr>
          <w:rFonts w:ascii="Times New Roman" w:hAnsi="Times New Roman" w:cs="Times New Roman"/>
          <w:sz w:val="24"/>
          <w:szCs w:val="24"/>
        </w:rPr>
      </w:pPr>
      <w:r w:rsidRPr="007502EE">
        <w:rPr>
          <w:rFonts w:ascii="Times New Roman" w:hAnsi="Times New Roman" w:cs="Times New Roman"/>
          <w:sz w:val="24"/>
          <w:szCs w:val="24"/>
        </w:rPr>
        <w:t xml:space="preserve">Ovom se odredbom predlaže utvrditi da predložena Odluka stupa na snagu osmoga dana od dana objave u „Službenim novinama </w:t>
      </w:r>
      <w:r w:rsidR="00C70E92" w:rsidRPr="007502EE">
        <w:rPr>
          <w:rFonts w:ascii="Times New Roman" w:hAnsi="Times New Roman" w:cs="Times New Roman"/>
          <w:sz w:val="24"/>
          <w:szCs w:val="24"/>
        </w:rPr>
        <w:t>Općine Jelenje</w:t>
      </w: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A32443" w:rsidRDefault="00CE7824" w:rsidP="007502EE">
      <w:pPr>
        <w:spacing w:before="60" w:afterLines="60" w:after="144" w:line="240" w:lineRule="auto"/>
        <w:ind w:left="2"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A32443" w:rsidRDefault="00A32443">
      <w:pPr>
        <w:spacing w:after="160" w:line="259" w:lineRule="auto"/>
        <w:ind w:left="0" w:right="0" w:firstLine="0"/>
        <w:jc w:val="left"/>
        <w:rPr>
          <w:rFonts w:ascii="Times New Roman" w:hAnsi="Times New Roman" w:cs="Times New Roman"/>
          <w:sz w:val="24"/>
          <w:szCs w:val="24"/>
        </w:rPr>
      </w:pPr>
      <w:r>
        <w:rPr>
          <w:rFonts w:ascii="Times New Roman" w:hAnsi="Times New Roman" w:cs="Times New Roman"/>
          <w:sz w:val="24"/>
          <w:szCs w:val="24"/>
        </w:rPr>
        <w:br w:type="page"/>
      </w:r>
    </w:p>
    <w:p w:rsidR="00967715" w:rsidRPr="007502EE" w:rsidRDefault="00967715" w:rsidP="007502EE">
      <w:pPr>
        <w:spacing w:before="60" w:afterLines="60" w:after="144" w:line="240" w:lineRule="auto"/>
        <w:ind w:left="1" w:right="0" w:firstLine="0"/>
        <w:jc w:val="left"/>
        <w:rPr>
          <w:rFonts w:ascii="Times New Roman" w:hAnsi="Times New Roman" w:cs="Times New Roman"/>
          <w:sz w:val="24"/>
          <w:szCs w:val="24"/>
        </w:rPr>
      </w:pPr>
    </w:p>
    <w:p w:rsidR="00024C4B" w:rsidRPr="007502EE" w:rsidRDefault="00CE7824" w:rsidP="007502EE">
      <w:pPr>
        <w:spacing w:before="60" w:afterLines="60" w:after="144" w:line="240" w:lineRule="auto"/>
        <w:ind w:left="1"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024C4B" w:rsidRPr="007502EE" w:rsidRDefault="00024C4B" w:rsidP="007502EE">
      <w:pPr>
        <w:spacing w:before="60" w:afterLines="60" w:after="144" w:line="240" w:lineRule="auto"/>
        <w:ind w:left="0" w:right="0" w:firstLine="0"/>
        <w:jc w:val="left"/>
        <w:rPr>
          <w:rFonts w:ascii="Times New Roman" w:hAnsi="Times New Roman" w:cs="Times New Roman"/>
          <w:sz w:val="24"/>
          <w:szCs w:val="24"/>
        </w:rPr>
      </w:pPr>
      <w:r w:rsidRPr="007502EE">
        <w:rPr>
          <w:rFonts w:ascii="Times New Roman" w:hAnsi="Times New Roman" w:cs="Times New Roman"/>
          <w:sz w:val="24"/>
          <w:szCs w:val="24"/>
        </w:rPr>
        <w:br w:type="page"/>
      </w:r>
    </w:p>
    <w:p w:rsidR="00967715" w:rsidRPr="007502EE" w:rsidRDefault="00967715" w:rsidP="007502EE">
      <w:pPr>
        <w:spacing w:before="60" w:afterLines="60" w:after="144" w:line="240" w:lineRule="auto"/>
        <w:ind w:left="1" w:right="0" w:firstLine="0"/>
        <w:jc w:val="left"/>
        <w:rPr>
          <w:rFonts w:ascii="Times New Roman" w:hAnsi="Times New Roman" w:cs="Times New Roman"/>
          <w:sz w:val="24"/>
          <w:szCs w:val="24"/>
        </w:rPr>
      </w:pPr>
    </w:p>
    <w:p w:rsidR="00967715" w:rsidRPr="007502EE" w:rsidRDefault="00CE7824" w:rsidP="007502EE">
      <w:pPr>
        <w:spacing w:before="60" w:afterLines="60" w:after="144" w:line="240" w:lineRule="auto"/>
        <w:ind w:left="1"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967715" w:rsidRPr="007502EE" w:rsidRDefault="00CE7824" w:rsidP="007502EE">
      <w:pPr>
        <w:pStyle w:val="Naslov1"/>
        <w:pBdr>
          <w:top w:val="single" w:sz="4" w:space="0" w:color="000000"/>
          <w:left w:val="single" w:sz="4" w:space="0" w:color="000000"/>
          <w:bottom w:val="single" w:sz="4" w:space="0" w:color="000000"/>
          <w:right w:val="single" w:sz="4" w:space="0" w:color="000000"/>
        </w:pBdr>
        <w:spacing w:before="60" w:afterLines="60" w:after="144" w:line="240" w:lineRule="auto"/>
        <w:ind w:right="62"/>
        <w:jc w:val="center"/>
        <w:rPr>
          <w:rFonts w:ascii="Times New Roman" w:hAnsi="Times New Roman" w:cs="Times New Roman"/>
          <w:sz w:val="24"/>
          <w:szCs w:val="24"/>
        </w:rPr>
      </w:pPr>
      <w:r w:rsidRPr="007502EE">
        <w:rPr>
          <w:rFonts w:ascii="Times New Roman" w:hAnsi="Times New Roman" w:cs="Times New Roman"/>
          <w:sz w:val="24"/>
          <w:szCs w:val="24"/>
        </w:rPr>
        <w:t xml:space="preserve">Objavljeno u "Službenim novinama </w:t>
      </w:r>
      <w:r w:rsidR="00024C4B" w:rsidRPr="007502EE">
        <w:rPr>
          <w:rFonts w:ascii="Times New Roman" w:hAnsi="Times New Roman" w:cs="Times New Roman"/>
          <w:sz w:val="24"/>
          <w:szCs w:val="24"/>
        </w:rPr>
        <w:t>Općine Jelenje</w:t>
      </w:r>
      <w:r w:rsidRPr="007502EE">
        <w:rPr>
          <w:rFonts w:ascii="Times New Roman" w:hAnsi="Times New Roman" w:cs="Times New Roman"/>
          <w:sz w:val="24"/>
          <w:szCs w:val="24"/>
        </w:rPr>
        <w:t xml:space="preserve">" broj </w:t>
      </w:r>
      <w:r w:rsidR="00024C4B" w:rsidRPr="007502EE">
        <w:rPr>
          <w:rFonts w:ascii="Times New Roman" w:hAnsi="Times New Roman" w:cs="Times New Roman"/>
          <w:sz w:val="24"/>
          <w:szCs w:val="24"/>
        </w:rPr>
        <w:t>5</w:t>
      </w:r>
      <w:r w:rsidRPr="007502EE">
        <w:rPr>
          <w:rFonts w:ascii="Times New Roman" w:hAnsi="Times New Roman" w:cs="Times New Roman"/>
          <w:sz w:val="24"/>
          <w:szCs w:val="24"/>
        </w:rPr>
        <w:t xml:space="preserve">/18 </w:t>
      </w:r>
    </w:p>
    <w:p w:rsidR="00967715" w:rsidRPr="007502EE" w:rsidRDefault="00CE7824" w:rsidP="007502EE">
      <w:pPr>
        <w:spacing w:before="60" w:afterLines="60" w:after="144" w:line="240" w:lineRule="auto"/>
        <w:ind w:left="710" w:right="0" w:firstLine="0"/>
        <w:jc w:val="left"/>
        <w:rPr>
          <w:rFonts w:ascii="Times New Roman" w:hAnsi="Times New Roman" w:cs="Times New Roman"/>
          <w:sz w:val="24"/>
          <w:szCs w:val="24"/>
        </w:rPr>
      </w:pPr>
      <w:r w:rsidRPr="007502EE">
        <w:rPr>
          <w:rFonts w:ascii="Times New Roman" w:hAnsi="Times New Roman" w:cs="Times New Roman"/>
          <w:sz w:val="24"/>
          <w:szCs w:val="24"/>
        </w:rPr>
        <w:t xml:space="preserve"> </w:t>
      </w:r>
    </w:p>
    <w:p w:rsidR="00024C4B" w:rsidRPr="007502EE" w:rsidRDefault="00024C4B" w:rsidP="007502EE">
      <w:pPr>
        <w:spacing w:before="60" w:afterLines="60" w:after="144" w:line="240" w:lineRule="auto"/>
        <w:rPr>
          <w:rFonts w:ascii="Times New Roman" w:hAnsi="Times New Roman" w:cs="Times New Roman"/>
          <w:sz w:val="24"/>
          <w:szCs w:val="24"/>
        </w:rPr>
      </w:pPr>
      <w:bookmarkStart w:id="2" w:name="_Hlk504398022"/>
      <w:r w:rsidRPr="007502EE">
        <w:rPr>
          <w:rFonts w:ascii="Times New Roman" w:hAnsi="Times New Roman" w:cs="Times New Roman"/>
          <w:sz w:val="24"/>
          <w:szCs w:val="24"/>
        </w:rPr>
        <w:t>Na temelju članka 30. stavka 7. Zakona o održivom gospodarenju otpadom („Narodne novine broj“ 94/13 i 73/17), članka 4. Uredbe o gospodarenju komunalnim otpadom („Narodne novine“ broj 50/17) i članka 18. Statuta Općine Jelenje ("Službene novine Primorsko-goranske županije" broj 33/09, 13/13, 8/16 i 17/17) Općinsko vijeće Općine Jelenje, na 6. sjednici održanoj dana 20. veljače 2018. godine, donijelo je</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jc w:val="center"/>
        <w:rPr>
          <w:rFonts w:ascii="Times New Roman" w:hAnsi="Times New Roman" w:cs="Times New Roman"/>
          <w:b/>
          <w:bCs/>
          <w:sz w:val="24"/>
          <w:szCs w:val="24"/>
        </w:rPr>
      </w:pPr>
      <w:r w:rsidRPr="007502EE">
        <w:rPr>
          <w:rFonts w:ascii="Times New Roman" w:hAnsi="Times New Roman" w:cs="Times New Roman"/>
          <w:b/>
          <w:bCs/>
          <w:sz w:val="24"/>
          <w:szCs w:val="24"/>
        </w:rPr>
        <w:t>ODLUKU</w:t>
      </w:r>
    </w:p>
    <w:p w:rsidR="00024C4B" w:rsidRPr="007502EE" w:rsidRDefault="00024C4B" w:rsidP="007502EE">
      <w:pPr>
        <w:spacing w:before="60" w:afterLines="60" w:after="144" w:line="240" w:lineRule="auto"/>
        <w:jc w:val="center"/>
        <w:rPr>
          <w:rFonts w:ascii="Times New Roman" w:hAnsi="Times New Roman" w:cs="Times New Roman"/>
          <w:b/>
          <w:bCs/>
          <w:sz w:val="24"/>
          <w:szCs w:val="24"/>
        </w:rPr>
      </w:pPr>
      <w:r w:rsidRPr="007502EE">
        <w:rPr>
          <w:rFonts w:ascii="Times New Roman" w:hAnsi="Times New Roman" w:cs="Times New Roman"/>
          <w:b/>
          <w:bCs/>
          <w:sz w:val="24"/>
          <w:szCs w:val="24"/>
        </w:rPr>
        <w:t xml:space="preserve">o načinu pružanja javne usluge </w:t>
      </w:r>
      <w:bookmarkStart w:id="3" w:name="_Hlk489457934"/>
      <w:r w:rsidRPr="007502EE">
        <w:rPr>
          <w:rFonts w:ascii="Times New Roman" w:hAnsi="Times New Roman" w:cs="Times New Roman"/>
          <w:b/>
          <w:bCs/>
          <w:sz w:val="24"/>
          <w:szCs w:val="24"/>
        </w:rPr>
        <w:t>prikupljanja miješanog komunalnog otpada i biorazgradivog komunalnog otpada</w:t>
      </w:r>
      <w:bookmarkEnd w:id="3"/>
      <w:r w:rsidRPr="007502EE">
        <w:rPr>
          <w:rFonts w:ascii="Times New Roman" w:hAnsi="Times New Roman" w:cs="Times New Roman"/>
          <w:b/>
          <w:bCs/>
          <w:sz w:val="24"/>
          <w:szCs w:val="24"/>
        </w:rPr>
        <w:t xml:space="preserve"> te povezanih usluga </w:t>
      </w:r>
    </w:p>
    <w:p w:rsidR="00024C4B" w:rsidRPr="007502EE" w:rsidRDefault="00024C4B" w:rsidP="007502EE">
      <w:pPr>
        <w:spacing w:before="60" w:afterLines="60" w:after="144" w:line="240" w:lineRule="auto"/>
        <w:jc w:val="center"/>
        <w:rPr>
          <w:rFonts w:ascii="Times New Roman" w:hAnsi="Times New Roman" w:cs="Times New Roman"/>
          <w:b/>
          <w:bCs/>
          <w:sz w:val="24"/>
          <w:szCs w:val="24"/>
        </w:rPr>
      </w:pPr>
      <w:r w:rsidRPr="007502EE">
        <w:rPr>
          <w:rFonts w:ascii="Times New Roman" w:hAnsi="Times New Roman" w:cs="Times New Roman"/>
          <w:b/>
          <w:bCs/>
          <w:sz w:val="24"/>
          <w:szCs w:val="24"/>
        </w:rPr>
        <w:t xml:space="preserve">na području </w:t>
      </w:r>
      <w:r w:rsidRPr="007502EE">
        <w:rPr>
          <w:rFonts w:ascii="Times New Roman" w:hAnsi="Times New Roman" w:cs="Times New Roman"/>
          <w:b/>
          <w:sz w:val="24"/>
          <w:szCs w:val="24"/>
        </w:rPr>
        <w:t>Općine Jelenje</w:t>
      </w:r>
    </w:p>
    <w:p w:rsidR="00024C4B" w:rsidRPr="007502EE" w:rsidRDefault="00024C4B" w:rsidP="007502EE">
      <w:pPr>
        <w:spacing w:before="60" w:afterLines="60" w:after="144" w:line="240" w:lineRule="auto"/>
        <w:jc w:val="center"/>
        <w:rPr>
          <w:rFonts w:ascii="Times New Roman" w:hAnsi="Times New Roman" w:cs="Times New Roman"/>
          <w:sz w:val="24"/>
          <w:szCs w:val="24"/>
        </w:rPr>
      </w:pPr>
    </w:p>
    <w:p w:rsidR="00024C4B" w:rsidRPr="007502EE" w:rsidRDefault="00024C4B" w:rsidP="007502EE">
      <w:pPr>
        <w:spacing w:before="60" w:afterLines="60" w:after="144" w:line="240" w:lineRule="auto"/>
        <w:jc w:val="center"/>
        <w:rPr>
          <w:rFonts w:ascii="Times New Roman" w:hAnsi="Times New Roman" w:cs="Times New Roman"/>
          <w:sz w:val="24"/>
          <w:szCs w:val="24"/>
        </w:rPr>
      </w:pPr>
    </w:p>
    <w:p w:rsidR="00024C4B" w:rsidRPr="007502EE" w:rsidRDefault="00024C4B" w:rsidP="007502EE">
      <w:pPr>
        <w:pStyle w:val="Odlomakpopisa"/>
        <w:numPr>
          <w:ilvl w:val="0"/>
          <w:numId w:val="18"/>
        </w:numPr>
        <w:spacing w:before="60" w:afterLines="60" w:after="144" w:line="240" w:lineRule="auto"/>
        <w:ind w:left="426" w:right="0" w:hanging="142"/>
        <w:contextualSpacing w:val="0"/>
        <w:rPr>
          <w:rFonts w:ascii="Times New Roman" w:hAnsi="Times New Roman" w:cs="Times New Roman"/>
          <w:b/>
          <w:iCs/>
          <w:sz w:val="24"/>
          <w:szCs w:val="24"/>
        </w:rPr>
      </w:pPr>
      <w:r w:rsidRPr="007502EE">
        <w:rPr>
          <w:rFonts w:ascii="Times New Roman" w:hAnsi="Times New Roman" w:cs="Times New Roman"/>
          <w:b/>
          <w:iCs/>
          <w:sz w:val="24"/>
          <w:szCs w:val="24"/>
        </w:rPr>
        <w:t>Uvodne odredbe</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1.</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Ovom se Odlukom o načinu pružanja javne usluge prikupljanja miješanog komunalnog otpada i biorazgradivog komunalnog otpada (u daljnjem tekstu: Odluka) uređuje način pružanja javne usluge prikupljanja miješanog komunalnog otpada i biorazgradivog komunalnog otpada (u daljnjem tekstu: javna usluga) te povezanih usluga odvojenog prikupljanja otpadnog papira, metala, stakla, plastike, tekstila, problematičnog otpada i krupnog (glomaznog) otpada na području Općine (u daljnjem tekstu: Općina).</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2.</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Ova Odluka sadrži odredbe o:</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kriteriju obračuna količine otpada,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standardnim veličinama i drugim bitnim svojstvima spremnika za prikupljanje otpada,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najmanjoj učestalosti odvoza prema područjima,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obračunskim razdobljima kroz kalendarsku godinu,</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području pružanja javne usluge te povezanih usluga,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općim uvjetima ugovora s korisnicima,</w:t>
      </w:r>
    </w:p>
    <w:p w:rsidR="00024C4B" w:rsidRPr="007502EE" w:rsidRDefault="00024C4B" w:rsidP="007502EE">
      <w:pPr>
        <w:spacing w:before="60" w:afterLines="60" w:after="144" w:line="240" w:lineRule="auto"/>
        <w:ind w:left="567" w:hanging="142"/>
        <w:rPr>
          <w:rFonts w:ascii="Times New Roman" w:hAnsi="Times New Roman" w:cs="Times New Roman"/>
          <w:sz w:val="24"/>
          <w:szCs w:val="24"/>
        </w:rPr>
      </w:pPr>
      <w:r w:rsidRPr="007502EE">
        <w:rPr>
          <w:rFonts w:ascii="Times New Roman" w:hAnsi="Times New Roman" w:cs="Times New Roman"/>
          <w:sz w:val="24"/>
          <w:szCs w:val="24"/>
        </w:rPr>
        <w:t>- popisu adresa reciklažnih dvorišta i naselja na području Općine za koje su uspostavljena   reciklažna dvorišta,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načinu provedbe javne usluge te povezanih usluga,</w:t>
      </w:r>
    </w:p>
    <w:p w:rsidR="00024C4B" w:rsidRPr="007502EE" w:rsidRDefault="00024C4B" w:rsidP="007502EE">
      <w:pPr>
        <w:spacing w:before="60" w:afterLines="60" w:after="144" w:line="240" w:lineRule="auto"/>
        <w:ind w:left="567" w:hanging="142"/>
        <w:rPr>
          <w:rFonts w:ascii="Times New Roman" w:hAnsi="Times New Roman" w:cs="Times New Roman"/>
          <w:sz w:val="24"/>
          <w:szCs w:val="24"/>
        </w:rPr>
      </w:pPr>
      <w:r w:rsidRPr="007502EE">
        <w:rPr>
          <w:rFonts w:ascii="Times New Roman" w:hAnsi="Times New Roman" w:cs="Times New Roman"/>
          <w:sz w:val="24"/>
          <w:szCs w:val="24"/>
        </w:rPr>
        <w:t>- provedbi ugovora koje se primjenjuju u slučaju nastupanja posebnih okolnosti (elementarna nepogoda, katastrofa i slično),</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xml:space="preserve">- načinu podnošenja prigovora i postupanju po prigovoru korisnika na neugodu </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xml:space="preserve">  uzrokovanu sustavom sakupljanja komunalnog otpada,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uvjetima za pojedinačno korištenje javne usluge,</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prihvatljivom dokazu izvršenja javne usluge za pojedinog korisnika javne usluge,</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cijeni javne usluge i cijeni obvezne minimalne javne usluge,</w:t>
      </w:r>
    </w:p>
    <w:p w:rsidR="00024C4B" w:rsidRPr="007502EE" w:rsidRDefault="00024C4B" w:rsidP="007502EE">
      <w:pPr>
        <w:spacing w:before="60" w:afterLines="60" w:after="144" w:line="240" w:lineRule="auto"/>
        <w:ind w:left="567" w:hanging="142"/>
        <w:rPr>
          <w:rFonts w:ascii="Times New Roman" w:hAnsi="Times New Roman" w:cs="Times New Roman"/>
          <w:sz w:val="24"/>
          <w:szCs w:val="24"/>
        </w:rPr>
      </w:pPr>
      <w:r w:rsidRPr="007502EE">
        <w:rPr>
          <w:rFonts w:ascii="Times New Roman" w:hAnsi="Times New Roman" w:cs="Times New Roman"/>
          <w:sz w:val="24"/>
          <w:szCs w:val="24"/>
        </w:rPr>
        <w:t>- načinu određivanja udjela korisnika javne usluge u slučaju kad su korisnici javne usluge kućanstva i koriste zajednički spremnik, a nije postignut sporazum o njihovim udjelima,</w:t>
      </w:r>
    </w:p>
    <w:p w:rsidR="00024C4B" w:rsidRPr="007502EE" w:rsidRDefault="00024C4B" w:rsidP="007502EE">
      <w:pPr>
        <w:spacing w:before="60" w:afterLines="60" w:after="144" w:line="240" w:lineRule="auto"/>
        <w:ind w:left="567" w:hanging="142"/>
        <w:rPr>
          <w:rFonts w:ascii="Times New Roman" w:hAnsi="Times New Roman" w:cs="Times New Roman"/>
          <w:sz w:val="24"/>
          <w:szCs w:val="24"/>
        </w:rPr>
      </w:pPr>
      <w:r w:rsidRPr="007502EE">
        <w:rPr>
          <w:rFonts w:ascii="Times New Roman" w:hAnsi="Times New Roman" w:cs="Times New Roman"/>
          <w:sz w:val="24"/>
          <w:szCs w:val="24"/>
        </w:rPr>
        <w:t>- način određivanja udjela korisnika javne usluge u slučaju kad su korisnici javne usluge kućanstva i pravne osobe ili fizičke osobe - obrtnici i koriste zajednički spremnik, a nije postignut sporazum o njihovim udjelima,</w:t>
      </w:r>
    </w:p>
    <w:p w:rsidR="00024C4B" w:rsidRPr="007502EE" w:rsidRDefault="00024C4B" w:rsidP="007502EE">
      <w:pPr>
        <w:spacing w:before="60" w:afterLines="60" w:after="144" w:line="240" w:lineRule="auto"/>
        <w:ind w:left="567" w:hanging="141"/>
        <w:rPr>
          <w:rFonts w:ascii="Times New Roman" w:hAnsi="Times New Roman" w:cs="Times New Roman"/>
          <w:sz w:val="24"/>
          <w:szCs w:val="24"/>
        </w:rPr>
      </w:pPr>
      <w:r w:rsidRPr="007502EE">
        <w:rPr>
          <w:rFonts w:ascii="Times New Roman" w:hAnsi="Times New Roman" w:cs="Times New Roman"/>
          <w:iCs/>
          <w:sz w:val="24"/>
          <w:szCs w:val="24"/>
          <w:u w:color="0070C0"/>
        </w:rPr>
        <w:t>- kriteriju za određivanje Korisnika usluge u čije ime Općina preuzima plaćanje cijene za javnu uslugu</w:t>
      </w:r>
      <w:r w:rsidRPr="007502EE">
        <w:rPr>
          <w:rFonts w:ascii="Times New Roman" w:hAnsi="Times New Roman" w:cs="Times New Roman"/>
          <w:sz w:val="24"/>
          <w:szCs w:val="24"/>
        </w:rPr>
        <w:t>,</w:t>
      </w:r>
    </w:p>
    <w:p w:rsidR="00024C4B" w:rsidRPr="007502EE" w:rsidRDefault="00024C4B" w:rsidP="007502EE">
      <w:pPr>
        <w:pStyle w:val="Tijelo"/>
        <w:spacing w:before="60" w:afterLines="60" w:after="144" w:line="240" w:lineRule="auto"/>
        <w:ind w:left="709" w:hanging="284"/>
        <w:jc w:val="both"/>
        <w:rPr>
          <w:rFonts w:ascii="Times New Roman" w:hAnsi="Times New Roman" w:cs="Times New Roman"/>
          <w:bCs/>
          <w:iCs/>
          <w:color w:val="auto"/>
          <w:sz w:val="24"/>
          <w:szCs w:val="24"/>
        </w:rPr>
      </w:pPr>
      <w:r w:rsidRPr="007502EE">
        <w:rPr>
          <w:rFonts w:ascii="Times New Roman" w:hAnsi="Times New Roman" w:cs="Times New Roman"/>
          <w:bCs/>
          <w:iCs/>
          <w:color w:val="auto"/>
          <w:sz w:val="24"/>
          <w:szCs w:val="24"/>
        </w:rPr>
        <w:t>- korištenju javne površine za prikupljanje otpada</w:t>
      </w:r>
    </w:p>
    <w:p w:rsidR="00024C4B" w:rsidRPr="007502EE" w:rsidRDefault="00024C4B" w:rsidP="007502EE">
      <w:pPr>
        <w:spacing w:before="60" w:afterLines="60" w:after="144" w:line="240" w:lineRule="auto"/>
        <w:ind w:left="425"/>
        <w:rPr>
          <w:rFonts w:ascii="Times New Roman" w:hAnsi="Times New Roman" w:cs="Times New Roman"/>
          <w:sz w:val="24"/>
          <w:szCs w:val="24"/>
        </w:rPr>
      </w:pPr>
      <w:r w:rsidRPr="007502EE">
        <w:rPr>
          <w:rFonts w:ascii="Times New Roman" w:hAnsi="Times New Roman" w:cs="Times New Roman"/>
          <w:sz w:val="24"/>
          <w:szCs w:val="24"/>
        </w:rPr>
        <w:t>- ugovornoj kazni.</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3.</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Javnu uslugu te povezane usluge na području Općine pruža Komunalno društvo Čistoća d.o.o. za održavanje čistoće i gospodarenje otpadom, Dolac 14, Rijeka, OIB: 06531901714 (u daljnjem tekstu: Davatelj usluge). </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4.</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Korisnik javne usluge te povezanih usluga (u daljnjem tekstu: Korisnik) je vlasnik nekretnine, odnosno posebnog dijela nekretnine i korisnik nekretnine, odnosno posebnog dijela nekretnine kada je vlasnik nekretnine, odnosno posebnog dijela nekretnine obvezu plaćanja ugovorom prenio na toga korisnika i o tome obavijestio Davatelja usluge. </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Više korisnika mogu na zahtjev, sukladno međusobnom sporazumu, zajednički nastupati prema Davatelju usluge.</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5.</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Javna usluga razumijeva prikupljanje miješanog komunalnog otpada i biorazgradivog komunalnog otpada na području Općine putem spremnika od pojedinih korisnika i prijevoz toga otpada do ovlaštene osobe za njegovu obradu.</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U sklopu pružanja javne usluge, Davatelj usluge osigurava primopredaju miješanog i biorazgradivog komunalnog otpada, </w:t>
      </w:r>
      <w:proofErr w:type="spellStart"/>
      <w:r w:rsidRPr="007502EE">
        <w:rPr>
          <w:rFonts w:ascii="Times New Roman" w:hAnsi="Times New Roman" w:cs="Times New Roman"/>
          <w:sz w:val="24"/>
          <w:szCs w:val="24"/>
        </w:rPr>
        <w:t>reciklabilnog</w:t>
      </w:r>
      <w:proofErr w:type="spellEnd"/>
      <w:r w:rsidRPr="007502EE">
        <w:rPr>
          <w:rFonts w:ascii="Times New Roman" w:hAnsi="Times New Roman" w:cs="Times New Roman"/>
          <w:sz w:val="24"/>
          <w:szCs w:val="24"/>
        </w:rPr>
        <w:t xml:space="preserve"> komunalnog otpada, problematičnog otpada i krupnog (glomaznog) otpada.</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6.</w:t>
      </w:r>
    </w:p>
    <w:p w:rsidR="00024C4B" w:rsidRPr="007502EE" w:rsidRDefault="00024C4B" w:rsidP="007502EE">
      <w:pPr>
        <w:pStyle w:val="box454532"/>
        <w:spacing w:before="60" w:beforeAutospacing="0" w:afterLines="60" w:after="144" w:afterAutospacing="0"/>
        <w:jc w:val="both"/>
        <w:textAlignment w:val="baseline"/>
      </w:pPr>
      <w:r w:rsidRPr="007502EE">
        <w:t>Javna usluga pruža se i koristi u okviru sustava prikupljanja komunalnog otpada u skladu sa sljedećim standardima:</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1.Korisniku mora biti osigurana mogućnost odvojene predaje otpada na njegovom obračunskom mjestu i korištenjem reciklažnog dvorišta, mobilnog reciklažnog dvorišta te spremnika postavljenih na javnoj površini, kao i odvoz krupnog (glomaznog otpada),</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2. primopredaja miješanog i biorazgradivog komunalnog otpada obavlja se putem spremnika kod Korisnika, na način da se otpadni papir i karton prikuplja odvojeno od biootpada.</w:t>
      </w:r>
    </w:p>
    <w:p w:rsidR="00024C4B" w:rsidRPr="007502EE" w:rsidRDefault="00024C4B" w:rsidP="007502EE">
      <w:pPr>
        <w:pStyle w:val="box454532"/>
        <w:spacing w:before="60" w:beforeAutospacing="0" w:afterLines="60" w:after="144" w:afterAutospacing="0"/>
        <w:jc w:val="both"/>
        <w:textAlignment w:val="baseline"/>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7.</w:t>
      </w:r>
    </w:p>
    <w:p w:rsidR="00024C4B" w:rsidRPr="007502EE" w:rsidRDefault="00024C4B" w:rsidP="007502EE">
      <w:pPr>
        <w:pStyle w:val="box454532"/>
        <w:spacing w:before="60" w:beforeAutospacing="0" w:afterLines="60" w:after="144" w:afterAutospacing="0"/>
        <w:jc w:val="both"/>
        <w:textAlignment w:val="baseline"/>
      </w:pPr>
      <w:r w:rsidRPr="007502EE">
        <w:t>U okviru sustava prikupljanja komunalnog otpada za korisnika se pružaju sljedeće usluge povezane s javnom uslugom:</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 xml:space="preserve">1. prikupljanje </w:t>
      </w:r>
      <w:proofErr w:type="spellStart"/>
      <w:r w:rsidRPr="007502EE">
        <w:t>reciklabilnog</w:t>
      </w:r>
      <w:proofErr w:type="spellEnd"/>
      <w:r w:rsidRPr="007502EE">
        <w:t xml:space="preserve"> komunalnog otpada na lokaciji obračunskog mjesta Korisnika,</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2. prikupljanje otpadnog papira, metala, plastike, stakla i tekstila putem spremnika postavljenih na javnoj površini,</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3. prikupljanje krupnog (glomaznog) otpada u reciklažnom dvorištu i jednom godišnje na lokaciji obračunskog mjesta Korisnika,</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4. prikupljanje otpada određenog posebnim propisom koji uređuje gospodarenje otpadom u reciklažnom dvorištu odnosno mobilnom reciklažnom dvorištu.</w:t>
      </w:r>
    </w:p>
    <w:p w:rsidR="00024C4B" w:rsidRPr="007502EE" w:rsidRDefault="00024C4B" w:rsidP="007502EE">
      <w:pPr>
        <w:pStyle w:val="box454532"/>
        <w:spacing w:before="60" w:beforeAutospacing="0" w:afterLines="60" w:after="144" w:afterAutospacing="0"/>
        <w:jc w:val="both"/>
        <w:textAlignment w:val="baseline"/>
      </w:pPr>
      <w:r w:rsidRPr="007502EE">
        <w:t>Na zahtjev Korisnika i uz naknadu određenu cjenikom Davatelja usluge pružaju se sljedeće usluge:</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1. preuzimanje otpada iz članka 6. stavka 1. točke 2. ovoga članka u slučaju iznimnog preuzimanja veće količine otpada,</w:t>
      </w:r>
    </w:p>
    <w:p w:rsidR="00024C4B" w:rsidRPr="007502EE" w:rsidRDefault="00024C4B" w:rsidP="007502EE">
      <w:pPr>
        <w:pStyle w:val="box454532"/>
        <w:spacing w:before="60" w:beforeAutospacing="0" w:afterLines="60" w:after="144" w:afterAutospacing="0"/>
        <w:ind w:left="851" w:hanging="284"/>
        <w:jc w:val="both"/>
        <w:textAlignment w:val="baseline"/>
      </w:pPr>
      <w:r w:rsidRPr="007502EE">
        <w:t>2. preuzimanje krupnog (glomaznog otpada), osim preuzimanja krupnog (glomaznog) otpada iz stavka 1. točke 3. ovoga članka.</w:t>
      </w:r>
    </w:p>
    <w:p w:rsidR="00024C4B" w:rsidRPr="007502EE" w:rsidRDefault="00024C4B" w:rsidP="007502EE">
      <w:pPr>
        <w:spacing w:before="60" w:afterLines="60" w:after="144" w:line="240" w:lineRule="auto"/>
        <w:rPr>
          <w:rFonts w:ascii="Times New Roman" w:hAnsi="Times New Roman" w:cs="Times New Roman"/>
          <w:b/>
          <w:sz w:val="24"/>
          <w:szCs w:val="24"/>
        </w:rPr>
      </w:pPr>
      <w:bookmarkStart w:id="4" w:name="_Hlk486262042"/>
      <w:r w:rsidRPr="007502EE">
        <w:rPr>
          <w:rFonts w:ascii="Times New Roman" w:hAnsi="Times New Roman" w:cs="Times New Roman"/>
          <w:b/>
          <w:sz w:val="24"/>
          <w:szCs w:val="24"/>
        </w:rPr>
        <w:br w:type="page"/>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8.</w:t>
      </w:r>
    </w:p>
    <w:bookmarkEnd w:id="4"/>
    <w:p w:rsidR="00024C4B" w:rsidRPr="007502EE" w:rsidRDefault="00024C4B" w:rsidP="007502EE">
      <w:pPr>
        <w:pStyle w:val="box454532"/>
        <w:spacing w:before="60" w:beforeAutospacing="0" w:afterLines="60" w:after="144" w:afterAutospacing="0"/>
        <w:jc w:val="both"/>
        <w:textAlignment w:val="baseline"/>
      </w:pPr>
      <w:r w:rsidRPr="007502EE">
        <w:t>Davatelj usluge posebno je dužan:</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 xml:space="preserve">1.  pružati javnu uslugu i povezane usluge na području Općine u skladu sa zakonom kojim se uređuje održivo gospodarenje otpadom, podzakonskim aktom kojim se uređuje gospodarenje komunalnim otpadom i ovom Odlukom,  </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 xml:space="preserve">2. osigurati Korisniku spremnik za primopredaju miješanog i biorazgradivog komunalnog otpada i </w:t>
      </w:r>
      <w:proofErr w:type="spellStart"/>
      <w:r w:rsidRPr="007502EE">
        <w:t>reciklabilnog</w:t>
      </w:r>
      <w:proofErr w:type="spellEnd"/>
      <w:r w:rsidRPr="007502EE">
        <w:t xml:space="preserve"> komunalnog otpada,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3. označiti spremnik oznakom,</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 xml:space="preserve">4. dostaviti Korisniku obavijest o prikupljanju miješanog i biorazgradivog komunalnog otpada te </w:t>
      </w:r>
      <w:proofErr w:type="spellStart"/>
      <w:r w:rsidRPr="007502EE">
        <w:t>reciklabilnog</w:t>
      </w:r>
      <w:proofErr w:type="spellEnd"/>
      <w:r w:rsidRPr="007502EE">
        <w:t xml:space="preserve"> komunalnog otpada sukladno podzakonskim aktom kojim se uređuje gospodarenje komunalnim otpadom,</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5. preuzeti sadržaj spremnika od Korisnika,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6. voditi evidenciju o preuzetoj količini otpada,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7. odgovarati za sigurnost, redovitost i kvalitetu javne usluge i povezanih usluga,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8. osigurati provjeru da otpad sadržan u spremniku prilikom primopredaje odgovara vrsti otpada čija se primopredaja obavlja,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 xml:space="preserve">9. izraditi cjenik javne usluge, objaviti ga na mrežnoj stranici i za isti ishoditi prethodnu suglasnost Načelnika Općine, </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10.gospodariti s odvojeno sakupljenim komunalnim otpadom, uključujući preuzimanje i prijevoz toga otpada, sukladno propisanom redu prvenstva gospodarenja otpadom i na način koji ne dovodi do miješanja odvojeno sakupljenog komunalnog otpada s drugom vrstom otpada ili s otpadom koji ima drugačija svojstva,</w:t>
      </w:r>
    </w:p>
    <w:p w:rsidR="00024C4B" w:rsidRPr="007502EE" w:rsidRDefault="00024C4B" w:rsidP="007502EE">
      <w:pPr>
        <w:pStyle w:val="box454532"/>
        <w:spacing w:before="60" w:beforeAutospacing="0" w:afterLines="60" w:after="144" w:afterAutospacing="0"/>
        <w:ind w:left="993" w:hanging="284"/>
        <w:jc w:val="both"/>
        <w:textAlignment w:val="baseline"/>
      </w:pPr>
      <w:r w:rsidRPr="007502EE">
        <w:t>11.javnu uslugu obavljati redovito, u skladu s utvrđenim rasporedom Davatelja usluge te primjenjivim standardima propisanim za obavljanje djelatnosti.</w:t>
      </w:r>
    </w:p>
    <w:p w:rsidR="00024C4B" w:rsidRPr="007502EE" w:rsidRDefault="00024C4B" w:rsidP="007502EE">
      <w:pPr>
        <w:pStyle w:val="box454532"/>
        <w:spacing w:before="60" w:beforeAutospacing="0" w:afterLines="60" w:after="144" w:afterAutospacing="0"/>
        <w:jc w:val="both"/>
        <w:textAlignment w:val="baseline"/>
      </w:pPr>
      <w:r w:rsidRPr="007502EE">
        <w:t xml:space="preserve">Pored obveza iz stavka 1. ovoga članka, Davatelj usluge dužan je u svemu postupati sukladno zakonu kojim se uređuje održivo gospodarenje otpadom, podzakonskom aktu kojim se uređuje gospodarenje komunalnim otpadom i ovom Odlukom. </w:t>
      </w:r>
    </w:p>
    <w:p w:rsidR="00024C4B" w:rsidRPr="007502EE" w:rsidRDefault="00024C4B" w:rsidP="007502EE">
      <w:pPr>
        <w:spacing w:before="60" w:afterLines="60" w:after="144" w:line="240" w:lineRule="auto"/>
        <w:rPr>
          <w:rFonts w:ascii="Times New Roman" w:hAnsi="Times New Roman" w:cs="Times New Roman"/>
          <w:sz w:val="24"/>
          <w:szCs w:val="24"/>
        </w:rPr>
      </w:pPr>
      <w:bookmarkStart w:id="5" w:name="_Hlk486265064"/>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9.</w:t>
      </w:r>
    </w:p>
    <w:p w:rsidR="00024C4B" w:rsidRPr="007502EE" w:rsidRDefault="00024C4B" w:rsidP="007502EE">
      <w:pPr>
        <w:pStyle w:val="box454532"/>
        <w:spacing w:before="60" w:beforeAutospacing="0" w:afterLines="60" w:after="144" w:afterAutospacing="0"/>
        <w:jc w:val="both"/>
        <w:textAlignment w:val="baseline"/>
      </w:pPr>
      <w:r w:rsidRPr="007502EE">
        <w:t>Korisnik je posebno dužan:</w:t>
      </w:r>
    </w:p>
    <w:bookmarkEnd w:id="5"/>
    <w:p w:rsidR="00024C4B" w:rsidRPr="007502EE" w:rsidRDefault="00024C4B" w:rsidP="007502EE">
      <w:pPr>
        <w:pStyle w:val="box454532"/>
        <w:spacing w:before="60" w:beforeAutospacing="0" w:afterLines="60" w:after="144" w:afterAutospacing="0"/>
        <w:ind w:left="1135" w:hanging="284"/>
        <w:jc w:val="both"/>
        <w:textAlignment w:val="baseline"/>
      </w:pPr>
      <w:r w:rsidRPr="007502EE">
        <w:t>1. koristiti javnu uslugu i predati miješani i biorazgradivi komunalni otpad Davatelju usluge na području na kojem se nalazi nekretnina Korisnika,</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 xml:space="preserve">2. dostaviti Davatelju usluge izjavu o načinu korištenja javne usluge iz članka 21. stavka 1. ove Odluke (u daljnjem tekstu: Izjava), </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 xml:space="preserve">3. preuzeti od Davatelja usluge standardizirane spremnike za otpad te iste spremnike držati na mjestu određenom za njihovo držanje i ne premještati ih bez suglasnosti Davatelja usluge, </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4. osigurati o svome trošku smještaj spremnika sukladno članku 13. ove Odluke,</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5. omogućiti Davatelju usluge pristup spremniku na mjestu primopredaje otpada u slučaju kad mjesto primopredaje otpada nije na javnoj površini,</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6. postupati s otpadom na svom obračunskom mjestu na način kojim se ne dovodi u opasnost ljudsko zdravlje i ne dovodi do rasipanja otpada oko spremnika i ne uzrokuje pojava neugode drugoj osobi zbog mirisa otpada,</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7. odgovarati za postupanje s otpadom i spremnikom na svom obračunskom mjestu sukladno zakonu kojim se uređuje održivo gospodarenje otpadom, podzakonskom aktu kojim se uređuje gospodarenje komunalnim otpadom i ovoj Odluci,</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 xml:space="preserve">8. zajedno s ostalim korisnicima na istom obračunskom mjestu odgovarati za obveze nastale zajedničkim korištenjem spremnika sukladno zakonu kojim se uređuje održivo gospodarenje otpadom, podzakonskom aktu kojim se uređuje gospodarenje komunalnim otpadom i ovoj Odluci, </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9. predavati reciklabilni komunalni otpad, problematični otpad i glomazni otpad odvojeno od miješanog i biorazgradivog komunalnog otpada,</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10. prikupljati sav komunalni otpad isključivo u odgovarajuće spremnike za otpad, na za to predviđena mjesta, sukladno vrsti otpada i namjeni spremnika, poštujući pritom pravila o odvojenom prikupljanju različite vrste komunalnog otpada te pravila sustava sakupljanja komunalnog otpada iz članka 6. ove Odluke,</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11. predavati problematični otpad u reciklažno dvorište ili mobilno reciklažno dvorište,</w:t>
      </w:r>
    </w:p>
    <w:p w:rsidR="00024C4B" w:rsidRPr="007502EE" w:rsidRDefault="00024C4B" w:rsidP="007502EE">
      <w:pPr>
        <w:pStyle w:val="box454532"/>
        <w:spacing w:before="60" w:beforeAutospacing="0" w:afterLines="60" w:after="144" w:afterAutospacing="0"/>
        <w:ind w:left="1135" w:hanging="284"/>
        <w:jc w:val="both"/>
        <w:textAlignment w:val="baseline"/>
      </w:pPr>
      <w:r w:rsidRPr="007502EE">
        <w:t>12. predavati krupni (glomazni) otpad u reciklažno dvorište i na lokaciji svog obračunskog mjesta sukladno članku 18. Odluke,</w:t>
      </w:r>
    </w:p>
    <w:p w:rsidR="00024C4B" w:rsidRPr="007502EE" w:rsidRDefault="00024C4B" w:rsidP="007502EE">
      <w:pPr>
        <w:pStyle w:val="box454532"/>
        <w:spacing w:before="60" w:beforeAutospacing="0" w:afterLines="60" w:after="144" w:afterAutospacing="0"/>
        <w:ind w:left="1135" w:hanging="284"/>
        <w:textAlignment w:val="baseline"/>
      </w:pPr>
      <w:r w:rsidRPr="007502EE">
        <w:t>13. predavati zeleni otpad u reciklažno dvorište i na lokaciji svog obračunskog mjesta sukladno članku 19. Odluke,</w:t>
      </w:r>
    </w:p>
    <w:p w:rsidR="00024C4B" w:rsidRPr="007502EE" w:rsidRDefault="00024C4B" w:rsidP="007502EE">
      <w:pPr>
        <w:pStyle w:val="box454532"/>
        <w:spacing w:before="60" w:beforeAutospacing="0" w:afterLines="60" w:after="144" w:afterAutospacing="0"/>
        <w:ind w:left="1135" w:hanging="284"/>
        <w:textAlignment w:val="baseline"/>
      </w:pPr>
      <w:r w:rsidRPr="007502EE">
        <w:t xml:space="preserve">14. plaćati Davatelju usluge cijenu javne usluge i povezanih usluga, sukladno cjeniku Davatelja usluge. </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rPr>
          <w:rFonts w:ascii="Times New Roman" w:hAnsi="Times New Roman" w:cs="Times New Roman"/>
          <w:b/>
          <w:sz w:val="24"/>
          <w:szCs w:val="24"/>
        </w:rPr>
      </w:pPr>
      <w:bookmarkStart w:id="6" w:name="_Hlk486401522"/>
      <w:r w:rsidRPr="007502EE">
        <w:rPr>
          <w:rFonts w:ascii="Times New Roman" w:hAnsi="Times New Roman" w:cs="Times New Roman"/>
          <w:b/>
          <w:sz w:val="24"/>
          <w:szCs w:val="24"/>
        </w:rPr>
        <w:t xml:space="preserve">2. Kriterij obračuna količine otpada i obračunsko razdoblje </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10.</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Troškovi pružanja javne usluge određuju se razmjerno količini predanog otpada u obračunskom razdoblju, pri čemu je kriterij za obračun količine otpada u obračunskom razdoblju volumen spremnika otpada i broj pražnjenja spremnika.</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Obračunsko razdoblje na koje se odnosi obračun korištenja javne usluge  je jedan mjesec.</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rPr>
          <w:rFonts w:ascii="Times New Roman" w:hAnsi="Times New Roman" w:cs="Times New Roman"/>
          <w:b/>
          <w:sz w:val="24"/>
          <w:szCs w:val="24"/>
        </w:rPr>
      </w:pPr>
      <w:r w:rsidRPr="007502EE">
        <w:rPr>
          <w:rFonts w:ascii="Times New Roman" w:hAnsi="Times New Roman" w:cs="Times New Roman"/>
          <w:b/>
          <w:sz w:val="24"/>
          <w:szCs w:val="24"/>
        </w:rPr>
        <w:t>3.  Standardne veličine i druga bitna svojstva spremnika</w:t>
      </w:r>
    </w:p>
    <w:p w:rsidR="00024C4B" w:rsidRPr="007502EE" w:rsidRDefault="00024C4B" w:rsidP="007502EE">
      <w:pPr>
        <w:spacing w:before="60" w:afterLines="60" w:after="144" w:line="240" w:lineRule="auto"/>
        <w:rPr>
          <w:rFonts w:ascii="Times New Roman" w:hAnsi="Times New Roman" w:cs="Times New Roman"/>
          <w:b/>
          <w:sz w:val="24"/>
          <w:szCs w:val="24"/>
        </w:rPr>
      </w:pPr>
      <w:r w:rsidRPr="007502EE">
        <w:rPr>
          <w:rFonts w:ascii="Times New Roman" w:hAnsi="Times New Roman" w:cs="Times New Roman"/>
          <w:b/>
          <w:sz w:val="24"/>
          <w:szCs w:val="24"/>
        </w:rPr>
        <w:t xml:space="preserve">     za prikupljanje otpada te uvjeti pojedinačnog korištenja javne usluge</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11.</w:t>
      </w:r>
      <w:bookmarkEnd w:id="6"/>
    </w:p>
    <w:p w:rsidR="00024C4B" w:rsidRPr="007502EE" w:rsidRDefault="00024C4B" w:rsidP="007502EE">
      <w:pPr>
        <w:spacing w:before="60" w:afterLines="60" w:after="144" w:line="240" w:lineRule="auto"/>
        <w:rPr>
          <w:rFonts w:ascii="Times New Roman" w:hAnsi="Times New Roman" w:cs="Times New Roman"/>
          <w:b/>
          <w:sz w:val="24"/>
          <w:szCs w:val="24"/>
        </w:rPr>
      </w:pPr>
      <w:r w:rsidRPr="007502EE">
        <w:rPr>
          <w:rFonts w:ascii="Times New Roman" w:hAnsi="Times New Roman" w:cs="Times New Roman"/>
          <w:sz w:val="24"/>
          <w:szCs w:val="24"/>
        </w:rPr>
        <w:t>Komunalni otpad od kućanstva prikuplja se u tipiziranim/standardiziranim plastičnim ili metalnim spremnicima za prikupljanje komunalnog otpada volumena 80 litara, 120 litara, 240 litara, 1.100 litara, 2.000 litara, 3.000 litara i 5.000 litara.</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 Komunalni otpad od pravnih osoba i fizičkih osoba - obrtnika prikuplja se u tipiziranim/standardiziranim plastičnim ili metalnim spremnicima za prikupljanje komunalnog otpada volumena 120 litara, 240 litara, 1.100 litara, 2.000 litara, 3.000 litara, 5.000 litara i 10.000 litara.  </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Otpadni papir, metal, plastika, staklo i tekstil prikupljaju se u tipiziranim/standardiziranim plastičnim ili metalnim spremnicima za prikupljanje otpadnog papira, metala, plastike, stakla ili tekstila</w:t>
      </w:r>
      <w:r w:rsidRPr="007502EE">
        <w:rPr>
          <w:rFonts w:ascii="Times New Roman" w:hAnsi="Times New Roman" w:cs="Times New Roman"/>
          <w:i/>
          <w:sz w:val="24"/>
          <w:szCs w:val="24"/>
        </w:rPr>
        <w:t xml:space="preserve"> </w:t>
      </w:r>
      <w:r w:rsidRPr="007502EE">
        <w:rPr>
          <w:rFonts w:ascii="Times New Roman" w:hAnsi="Times New Roman" w:cs="Times New Roman"/>
          <w:sz w:val="24"/>
          <w:szCs w:val="24"/>
        </w:rPr>
        <w:t>volumena 240 litara, 1.100 litara, 2.000 litara, 3.000 litara, 5.000 litara i 10.000 litara, osim ako Davatelj usluge odlukom odredi da je Korisnik na svom obračunskom mjestu za predaju otpada u obvezi koristiti plastične ili metalne spremnike drugih volumena ili označene vrećice standardnih volumena.</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Problematični otpad prikuplja se u tipiziranim/standardiziranim plastičnim ili metalnim spremnicima za prikupljanje problematičnog otpada koji se nalaze u reciklažnom dvorištu i mobilnom reciklažnom dvorištu. </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Krupni (glomazni) otpad prikuplja se u reciklažnom dvorištu i na lokaciji obračunskog mjesta Korisnika. </w:t>
      </w: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12.</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Spremnici za komunalni otpad moraju imati oznaku Davatelja usluge, naziv vrste otpada za koju je spremnik namijenjen i oznaku koja je u evidenciji davatelja usluge o preuzetom komunalnom otpadu pridružena Korisniku i obračunskom mjestu. </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Spremnici za reciklabilni komunalni otpad moraju imati oznaku Davatelja usluge, naziv vrste otpada za koju je spremnik namijenjen i oznaku koja je u Evidenciji o preuzetom komunalnom otpadu pridružena Korisniku i obračunskom mjestu.</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13.</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Spremnici za komunalni otpad moraju se nalaziti na obračunskom mjestu kod Korisnika u za to predviđenim zaključanim ili ograđenim prostorima, odnosno smješteni na bilo koji drugi odgovarajući način kojim se onemogućava pristup trećim osobama te dostupni na mjestima za primopredaju Davatelju usluge u ugovorenim terminima.</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U slučaju kada ne postoji mogućnost smještaja spremnika za komunalni otpad na obračunskom mjestu kod Korisnika, sukladno stavku 1. ovoga članka, kada ne postoji mogućnost smještaja spremnika za komunalni otpad na obračunskom mjestu kod Korisnika, sukladno stavku 1. ovoga članka, javna usluga se pruža putem zajedničkih spremnika na javnoj površini na primjerenoj udaljenosti od obračunskog mjesta Korisnika.</w:t>
      </w:r>
    </w:p>
    <w:p w:rsidR="00024C4B" w:rsidRPr="007502EE" w:rsidRDefault="00024C4B" w:rsidP="007502EE">
      <w:pPr>
        <w:spacing w:before="60" w:afterLines="60" w:after="144" w:line="240" w:lineRule="auto"/>
        <w:rPr>
          <w:rFonts w:ascii="Times New Roman" w:hAnsi="Times New Roman" w:cs="Times New Roman"/>
          <w:bCs/>
          <w:sz w:val="24"/>
          <w:szCs w:val="24"/>
        </w:rPr>
      </w:pPr>
      <w:r w:rsidRPr="007502EE">
        <w:rPr>
          <w:rFonts w:ascii="Times New Roman" w:hAnsi="Times New Roman" w:cs="Times New Roman"/>
          <w:bCs/>
          <w:sz w:val="24"/>
          <w:szCs w:val="24"/>
        </w:rPr>
        <w:t>U slučaju kada više Korisnika koristi zajednički spremnik, Korisniku koji u Izjavi o načinu korištenja javne usluge ili pisanim putem od Davatelja usluge zatraži osiguranje uvjeta za pojedinačno korištenje javne usluge, Davatelj usluge će isto osigurati u primjerenom roku o trošku toga Korisnika, sukladno cjeniku Davatelja usluge.</w:t>
      </w:r>
    </w:p>
    <w:p w:rsidR="00024C4B" w:rsidRPr="007502EE" w:rsidRDefault="00024C4B" w:rsidP="007502EE">
      <w:pPr>
        <w:pStyle w:val="Odlomakpopisa"/>
        <w:spacing w:before="60" w:afterLines="60" w:after="144" w:line="240" w:lineRule="auto"/>
        <w:ind w:left="0"/>
        <w:textAlignment w:val="baseline"/>
        <w:rPr>
          <w:rFonts w:ascii="Times New Roman" w:hAnsi="Times New Roman" w:cs="Times New Roman"/>
          <w:noProof/>
          <w:sz w:val="24"/>
          <w:szCs w:val="24"/>
        </w:rPr>
      </w:pPr>
    </w:p>
    <w:p w:rsidR="00024C4B" w:rsidRPr="007502EE" w:rsidRDefault="00024C4B" w:rsidP="007502EE">
      <w:pPr>
        <w:pStyle w:val="Odlomakpopisa"/>
        <w:spacing w:before="60" w:afterLines="60" w:after="144" w:line="240" w:lineRule="auto"/>
        <w:ind w:left="0"/>
        <w:textAlignment w:val="baseline"/>
        <w:rPr>
          <w:rFonts w:ascii="Times New Roman" w:hAnsi="Times New Roman" w:cs="Times New Roman"/>
          <w:b/>
          <w:noProof/>
          <w:sz w:val="24"/>
          <w:szCs w:val="24"/>
        </w:rPr>
      </w:pPr>
    </w:p>
    <w:p w:rsidR="00024C4B" w:rsidRPr="007502EE" w:rsidRDefault="00024C4B" w:rsidP="007502EE">
      <w:pPr>
        <w:pStyle w:val="Odlomakpopisa"/>
        <w:spacing w:before="60" w:afterLines="60" w:after="144" w:line="240" w:lineRule="auto"/>
        <w:ind w:left="0"/>
        <w:textAlignment w:val="baseline"/>
        <w:rPr>
          <w:rFonts w:ascii="Times New Roman" w:hAnsi="Times New Roman" w:cs="Times New Roman"/>
          <w:b/>
          <w:noProof/>
          <w:sz w:val="24"/>
          <w:szCs w:val="24"/>
        </w:rPr>
      </w:pPr>
      <w:r w:rsidRPr="007502EE">
        <w:rPr>
          <w:rFonts w:ascii="Times New Roman" w:hAnsi="Times New Roman" w:cs="Times New Roman"/>
          <w:b/>
          <w:noProof/>
          <w:sz w:val="24"/>
          <w:szCs w:val="24"/>
        </w:rPr>
        <w:t xml:space="preserve">4. Najmanja učestalost odvoza otpada </w:t>
      </w:r>
    </w:p>
    <w:p w:rsidR="00024C4B" w:rsidRPr="007502EE" w:rsidRDefault="00024C4B" w:rsidP="007502EE">
      <w:pPr>
        <w:pStyle w:val="Odlomakpopisa"/>
        <w:spacing w:before="60" w:afterLines="60" w:after="144" w:line="240" w:lineRule="auto"/>
        <w:ind w:left="360"/>
        <w:textAlignment w:val="baseline"/>
        <w:rPr>
          <w:rFonts w:ascii="Times New Roman" w:hAnsi="Times New Roman" w:cs="Times New Roman"/>
          <w:noProof/>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14.</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Primopredaja komunalnog otpada u obračunskom razdoblju obavlja se u skladu sa sljedećom minimalnom učestalošću:</w:t>
      </w:r>
    </w:p>
    <w:p w:rsidR="00024C4B" w:rsidRPr="007502EE" w:rsidRDefault="00024C4B" w:rsidP="007502EE">
      <w:pPr>
        <w:numPr>
          <w:ilvl w:val="0"/>
          <w:numId w:val="17"/>
        </w:numPr>
        <w:spacing w:before="60" w:afterLines="60" w:after="144" w:line="240" w:lineRule="auto"/>
        <w:ind w:left="993" w:right="0" w:hanging="225"/>
        <w:textAlignment w:val="baseline"/>
        <w:rPr>
          <w:rFonts w:ascii="Times New Roman" w:hAnsi="Times New Roman" w:cs="Times New Roman"/>
          <w:sz w:val="24"/>
          <w:szCs w:val="24"/>
        </w:rPr>
      </w:pPr>
      <w:r w:rsidRPr="007502EE">
        <w:rPr>
          <w:rFonts w:ascii="Times New Roman" w:hAnsi="Times New Roman" w:cs="Times New Roman"/>
          <w:sz w:val="24"/>
          <w:szCs w:val="24"/>
        </w:rPr>
        <w:t>najmanje jednom tjedno za miješani i biorazgradivi komunalni otpad,</w:t>
      </w:r>
    </w:p>
    <w:p w:rsidR="00024C4B" w:rsidRPr="007502EE" w:rsidRDefault="00024C4B" w:rsidP="007502EE">
      <w:pPr>
        <w:numPr>
          <w:ilvl w:val="0"/>
          <w:numId w:val="17"/>
        </w:numPr>
        <w:spacing w:before="60" w:afterLines="60" w:after="144" w:line="240" w:lineRule="auto"/>
        <w:ind w:left="993" w:right="0" w:hanging="225"/>
        <w:textAlignment w:val="baseline"/>
        <w:rPr>
          <w:rFonts w:ascii="Times New Roman" w:hAnsi="Times New Roman" w:cs="Times New Roman"/>
          <w:sz w:val="24"/>
          <w:szCs w:val="24"/>
        </w:rPr>
      </w:pPr>
      <w:r w:rsidRPr="007502EE">
        <w:rPr>
          <w:rFonts w:ascii="Times New Roman" w:hAnsi="Times New Roman" w:cs="Times New Roman"/>
          <w:sz w:val="24"/>
          <w:szCs w:val="24"/>
        </w:rPr>
        <w:t>najmanje jednom mjesečno za otpadni papir i karton iz biorazgradivog komunalnog otpada.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Dinamiku preuzimanja sadržaja spremnika komunalnog otpada te prijevoz istog od obračunskog mjesta za svakog Korisnika utvrđuje Davatelj usluge programom odvoza otpada, poštujući pritom broj minimalnih primopredaja iz stavka 1. ovoga članka.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rPr>
          <w:rFonts w:ascii="Times New Roman" w:hAnsi="Times New Roman" w:cs="Times New Roman"/>
          <w:b/>
          <w:bCs/>
          <w:noProof/>
          <w:sz w:val="24"/>
          <w:szCs w:val="24"/>
        </w:rPr>
      </w:pPr>
      <w:r w:rsidRPr="007502EE">
        <w:rPr>
          <w:rFonts w:ascii="Times New Roman" w:hAnsi="Times New Roman" w:cs="Times New Roman"/>
          <w:b/>
          <w:bCs/>
          <w:noProof/>
          <w:sz w:val="24"/>
          <w:szCs w:val="24"/>
        </w:rPr>
        <w:t xml:space="preserve">5.  Način provedbe javne usluge i usluge povezane s javnom uslugom </w:t>
      </w:r>
    </w:p>
    <w:p w:rsidR="00024C4B" w:rsidRPr="007502EE" w:rsidRDefault="00024C4B" w:rsidP="007502EE">
      <w:pPr>
        <w:spacing w:before="60" w:afterLines="60" w:after="144" w:line="240" w:lineRule="auto"/>
        <w:rPr>
          <w:rFonts w:ascii="Times New Roman" w:hAnsi="Times New Roman" w:cs="Times New Roman"/>
          <w:b/>
          <w:bCs/>
          <w:noProof/>
          <w:sz w:val="24"/>
          <w:szCs w:val="24"/>
        </w:rPr>
      </w:pPr>
      <w:r w:rsidRPr="007502EE">
        <w:rPr>
          <w:rFonts w:ascii="Times New Roman" w:hAnsi="Times New Roman" w:cs="Times New Roman"/>
          <w:b/>
          <w:bCs/>
          <w:noProof/>
          <w:sz w:val="24"/>
          <w:szCs w:val="24"/>
        </w:rPr>
        <w:t xml:space="preserve">     te način određivanja udjela Korisnika </w:t>
      </w:r>
    </w:p>
    <w:p w:rsidR="00024C4B" w:rsidRPr="007502EE" w:rsidRDefault="00024C4B" w:rsidP="007502EE">
      <w:pPr>
        <w:spacing w:before="60" w:afterLines="60" w:after="144" w:line="240" w:lineRule="auto"/>
        <w:jc w:val="center"/>
        <w:rPr>
          <w:rFonts w:ascii="Times New Roman" w:hAnsi="Times New Roman" w:cs="Times New Roman"/>
          <w:b/>
          <w:noProof/>
          <w:sz w:val="24"/>
          <w:szCs w:val="24"/>
        </w:rPr>
      </w:pPr>
    </w:p>
    <w:p w:rsidR="00024C4B" w:rsidRPr="007502EE" w:rsidRDefault="00024C4B" w:rsidP="007502EE">
      <w:pPr>
        <w:spacing w:before="60" w:afterLines="60" w:after="144" w:line="240" w:lineRule="auto"/>
        <w:jc w:val="center"/>
        <w:rPr>
          <w:rFonts w:ascii="Times New Roman" w:hAnsi="Times New Roman" w:cs="Times New Roman"/>
          <w:b/>
          <w:noProof/>
          <w:sz w:val="24"/>
          <w:szCs w:val="24"/>
        </w:rPr>
      </w:pPr>
      <w:r w:rsidRPr="007502EE">
        <w:rPr>
          <w:rFonts w:ascii="Times New Roman" w:hAnsi="Times New Roman" w:cs="Times New Roman"/>
          <w:b/>
          <w:noProof/>
          <w:sz w:val="24"/>
          <w:szCs w:val="24"/>
        </w:rPr>
        <w:t>Članak 15.</w:t>
      </w:r>
    </w:p>
    <w:p w:rsidR="00024C4B" w:rsidRPr="007502EE" w:rsidRDefault="00024C4B" w:rsidP="007502EE">
      <w:pPr>
        <w:pStyle w:val="Bezproreda"/>
        <w:spacing w:before="60" w:afterLines="60" w:after="144"/>
        <w:jc w:val="both"/>
        <w:rPr>
          <w:noProof/>
          <w:sz w:val="24"/>
          <w:szCs w:val="24"/>
        </w:rPr>
      </w:pPr>
      <w:r w:rsidRPr="007502EE">
        <w:rPr>
          <w:noProof/>
          <w:sz w:val="24"/>
          <w:szCs w:val="24"/>
        </w:rPr>
        <w:t>Davatelj usluge dužan je prilagoditi volumene spremnika na način da budu primjereni potrebi Korisnika.</w:t>
      </w:r>
    </w:p>
    <w:p w:rsidR="00024C4B" w:rsidRPr="007502EE" w:rsidRDefault="00024C4B" w:rsidP="007502EE">
      <w:pPr>
        <w:pStyle w:val="Bezproreda"/>
        <w:spacing w:before="60" w:afterLines="60" w:after="144"/>
        <w:jc w:val="both"/>
        <w:rPr>
          <w:noProof/>
          <w:sz w:val="24"/>
          <w:szCs w:val="24"/>
        </w:rPr>
      </w:pPr>
      <w:r w:rsidRPr="007502EE">
        <w:rPr>
          <w:noProof/>
          <w:sz w:val="24"/>
          <w:szCs w:val="24"/>
        </w:rPr>
        <w:t>Minimalni volumen spremnika za odlaganje komunalnog otpada za kućanstva određuje Davatelj usluge primjereno broju osoba u kućanstvu.</w:t>
      </w:r>
    </w:p>
    <w:p w:rsidR="00024C4B" w:rsidRPr="007502EE" w:rsidRDefault="00024C4B" w:rsidP="007502EE">
      <w:pPr>
        <w:pStyle w:val="Bezproreda"/>
        <w:spacing w:before="60" w:afterLines="60" w:after="144"/>
        <w:jc w:val="both"/>
        <w:rPr>
          <w:noProof/>
          <w:sz w:val="24"/>
          <w:szCs w:val="24"/>
        </w:rPr>
      </w:pPr>
      <w:r w:rsidRPr="007502EE">
        <w:rPr>
          <w:noProof/>
          <w:sz w:val="24"/>
          <w:szCs w:val="24"/>
        </w:rPr>
        <w:t>Minimalni volumen zajedničkih spremnika za odlaganje komunalnog otpada za kućanstva određuje Davatelj usluge primjereno broju osoba u kućanstvima koja koriste zajedničke spremnike.</w:t>
      </w:r>
    </w:p>
    <w:p w:rsidR="00024C4B" w:rsidRPr="007502EE" w:rsidRDefault="00024C4B" w:rsidP="007502EE">
      <w:pPr>
        <w:pStyle w:val="Bezproreda"/>
        <w:spacing w:before="60" w:afterLines="60" w:after="144"/>
        <w:jc w:val="both"/>
        <w:rPr>
          <w:noProof/>
          <w:sz w:val="24"/>
          <w:szCs w:val="24"/>
        </w:rPr>
      </w:pPr>
      <w:r w:rsidRPr="007502EE">
        <w:rPr>
          <w:noProof/>
          <w:sz w:val="24"/>
          <w:szCs w:val="24"/>
        </w:rPr>
        <w:t>Minimalni volumen spremnika za odlaganje komunalnog otpada za pravne osobe odnosno fizičke osobe - obrtnici određuje Davatelj usluge primjereno vrsti djelatnosti koja se obavlja u poslovnom prostoru i površini poslovnog prostora.</w:t>
      </w:r>
    </w:p>
    <w:p w:rsidR="00024C4B" w:rsidRPr="007502EE" w:rsidRDefault="00024C4B" w:rsidP="007502EE">
      <w:pPr>
        <w:pStyle w:val="Bezproreda"/>
        <w:spacing w:before="60" w:afterLines="60" w:after="144"/>
        <w:jc w:val="both"/>
        <w:rPr>
          <w:noProof/>
          <w:sz w:val="24"/>
          <w:szCs w:val="24"/>
        </w:rPr>
      </w:pPr>
      <w:r w:rsidRPr="007502EE">
        <w:rPr>
          <w:noProof/>
          <w:sz w:val="24"/>
          <w:szCs w:val="24"/>
        </w:rPr>
        <w:t>Ako minimalni volumen spremnika za odlaganje komunalnog otpada, utvrđen sukladno ovome članku Odluke, ne zadovoljava potrebe kućanstva ili gospodarskog subjekta, Davatelj usluge će povećati broj spremnika.</w:t>
      </w:r>
    </w:p>
    <w:p w:rsidR="00024C4B" w:rsidRPr="007502EE" w:rsidRDefault="00024C4B" w:rsidP="007502EE">
      <w:pPr>
        <w:spacing w:before="60" w:afterLines="60" w:after="144" w:line="240" w:lineRule="auto"/>
        <w:rPr>
          <w:rFonts w:ascii="Times New Roman" w:hAnsi="Times New Roman" w:cs="Times New Roman"/>
          <w:b/>
          <w:noProof/>
          <w:sz w:val="24"/>
          <w:szCs w:val="24"/>
        </w:rPr>
      </w:pPr>
    </w:p>
    <w:p w:rsidR="00024C4B" w:rsidRPr="007502EE" w:rsidRDefault="00024C4B" w:rsidP="007502EE">
      <w:pPr>
        <w:spacing w:before="60" w:afterLines="60" w:after="144" w:line="240" w:lineRule="auto"/>
        <w:jc w:val="center"/>
        <w:rPr>
          <w:rFonts w:ascii="Times New Roman" w:hAnsi="Times New Roman" w:cs="Times New Roman"/>
          <w:b/>
          <w:noProof/>
          <w:sz w:val="24"/>
          <w:szCs w:val="24"/>
        </w:rPr>
      </w:pPr>
      <w:r w:rsidRPr="007502EE">
        <w:rPr>
          <w:rFonts w:ascii="Times New Roman" w:hAnsi="Times New Roman" w:cs="Times New Roman"/>
          <w:b/>
          <w:noProof/>
          <w:sz w:val="24"/>
          <w:szCs w:val="24"/>
        </w:rPr>
        <w:t>Članak 16.</w:t>
      </w:r>
    </w:p>
    <w:p w:rsidR="00024C4B" w:rsidRPr="007502EE" w:rsidRDefault="00024C4B" w:rsidP="007502EE">
      <w:pPr>
        <w:tabs>
          <w:tab w:val="left" w:pos="3828"/>
        </w:tabs>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U slučaju kada fizičke osobe u kućanstvu koriste zajednički spremnik ili više zajedničkih spremnika, navedeni Korisnici sporazumno određuju svoje udjele u korištenju spremnika.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Sporazum iz stavka 1. ovoga članka potpisuju svi Korisnici zajedničkog spremnika ili više zajedničkih spremnika.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Sporazum iz stavka 1. ovoga članka mora biti priložen najmanje jednoj izjavi o načinu korištenja javne usluge iz članka 21. stavka 1. ove Odluke za jedno obračunsko mjesto.</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Ako sporazum iz stavka 1. ovoga članka nije postignut ili nije dostavljen sukladno stavku 3. ovoga članka, Davatelj usluge određuje udio Korisnika iz stavka 1. ovoga članka u korištenju zajedničkog spremnika prema kriteriju omjera broja fizičkih osoba u kućanstvu Korisnika i ukupnog broja fizičkih osoba na obračunskom mjestu.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Broj fizičkih osoba u kućanstvu Korisnika Davatelj usluge utvrđuje na temelju izjave o načinu korištenja javne usluge iz članka 21. stavka 1. ove Odluke, a kada se podaci na taj način ne mogu utvrditi, tada na temelju podataka o raspodjeli zajedničke potrošnje pitke vode ili na drugi prikladan način.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 Zbroj udjela svih Korisnika u zajedničkom spremniku određenih sukladno ovome članku Odluke uvijek mora iznositi jedan.</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17.</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Korisniku koji je pravna ili fizička osoba-obrtnik dodijelit će se pojedinačni standardizirani spremnici sukladno odredbama članaka 11., 12., 13. i 15. ove Odluke.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Iznimno od odredbe stavka 1. ovoga članka, do dodjele pojedinačnih spremnika ili ako ne postoji mogućnost smještaja pojedinačnih spremnika na obračunskom mjestu kod Korisnika sukladno članku 13. ove Odluke, Korisnici iz stavka 1. ovoga članka koristit će zajednički spremnik na javnoj površini.</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U slučaju kada zajednički spremnik ili više zajedničkih spremnika na javnoj površini koriste pravne ili fizičke osobe – obrtnici te fizičke osobe u kućanstvu i pravne ili fizičke osobe – obrtnici, navedeni Korisnici sporazumno određuju svoje udjele.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Na sporazum iz stavka 3. ovoga članka odgovarajuće se primjenjuju odredbe članka 16. stavaka 2. i 3. ove Odluke.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Ako sporazum iz stavka 3. ovoga članka nije postignut ili nije dostavljen sukladno stavku 4. ovoga članka, Davatelj usluge određuje udio Korisnika u korištenju zajedničkog spremnika na način da se najprije pravnim ili fizičkim osobama – obrtnicima određuje udio u zajedničkom spremniku, a preostali volumen zajedničkog spremnika Davatelj usluge podijelit će na fizičke osobe u kućanstvu prema kriterijima iz članka 16. stavaka 4., 5. i 6. ove Odluke.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18.</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Krupni (glomazni) otpad fizičkih osoba iz kućanstava u ukupnoj godišnjoj količini do 3m3 može se bez naknade predati u reciklažno dvorište, a za količine veće od 3m3 godišnje plaća se naknada prema cjeniku Davatelja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Krupni (glomazni) otpad fizičkih osoba iz kućanstava u količini do 2m3 prikuplja se bez naknade jednom godišnje na lokaciji obračunskog mjesta tih Korisnika, sukladno rasporedu Davatelja usluge, a za veće količine ili po zahtjevu tih Korisnika, Davatelj usluge će osigurati preuzimanje krupnog (glomaznog) otpada fizičkih osoba iz kućanstava na obračunskom mjestu tih Korisnika, uz obvezu plaćanja cijene prema cjeniku Davatelja usluge.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Krupni (glomazni) otpad </w:t>
      </w:r>
      <w:bookmarkStart w:id="7" w:name="_Hlk501053868"/>
      <w:r w:rsidRPr="007502EE">
        <w:rPr>
          <w:rFonts w:ascii="Times New Roman" w:hAnsi="Times New Roman" w:cs="Times New Roman"/>
          <w:sz w:val="24"/>
          <w:szCs w:val="24"/>
        </w:rPr>
        <w:t>od pravnih osoba i fizičkih osoba – obrtnika</w:t>
      </w:r>
      <w:bookmarkEnd w:id="7"/>
      <w:r w:rsidRPr="007502EE">
        <w:rPr>
          <w:rFonts w:ascii="Times New Roman" w:hAnsi="Times New Roman" w:cs="Times New Roman"/>
          <w:sz w:val="24"/>
          <w:szCs w:val="24"/>
        </w:rPr>
        <w:t xml:space="preserve"> može se predati u reciklažno dvorište ili po zahtjevu tih Korisnika na obračunskom mjestu, uz odgovarajuću prateću dokumentaciju sukladno propisima te uz obvezu plaćanja naknade prema cjeniku Davatelja usluge. </w:t>
      </w: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19.</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Zeleni otpad fizičkih osoba iz kućanstava u ukupnoj godišnjoj količini do 3m3 može se bez naknade predati u reciklažno dvorište, a za količine veće od 3m3 godišnje ili po zahtjevu tih Korisnika Davatelj usluge će osigurati preuzimanje zelenog otpada fizičkih osoba iz kućanstava na obračunskom mjestu tih Korisnika, pri čemu je korisnik usluge dužan platiti naknadu prema cjeniku Davatelja usluge.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Zeleni otpad od pravnih osoba i fizičkih osoba – obrtnika može se predati u reciklažno dvorište ili po zahtjevu korisnika usluge na njegovom obračunskom mjestu, uz odgovarajuću prateću dokumentaciju sukladno propisima te uz obvezu plaćanja naknade prema cjeniku Davatelja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20.</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Popis adresa reciklažnih dvorišta nalazi se u Prilogu 1. ove Odluke i čini njezin sastavni dio.</w:t>
      </w:r>
    </w:p>
    <w:p w:rsidR="00024C4B" w:rsidRPr="007502EE" w:rsidRDefault="00024C4B" w:rsidP="007502EE">
      <w:pPr>
        <w:spacing w:before="60" w:afterLines="60" w:after="144" w:line="240" w:lineRule="auto"/>
        <w:textAlignment w:val="baseline"/>
        <w:rPr>
          <w:rFonts w:ascii="Times New Roman" w:hAnsi="Times New Roman" w:cs="Times New Roman"/>
          <w:i/>
          <w:iCs/>
          <w:sz w:val="24"/>
          <w:szCs w:val="24"/>
          <w:u w:val="single"/>
        </w:rPr>
      </w:pPr>
    </w:p>
    <w:p w:rsidR="00024C4B" w:rsidRPr="007502EE" w:rsidRDefault="00024C4B" w:rsidP="007502EE">
      <w:pPr>
        <w:spacing w:before="60" w:afterLines="60" w:after="144" w:line="240" w:lineRule="auto"/>
        <w:textAlignment w:val="baseline"/>
        <w:rPr>
          <w:rFonts w:ascii="Times New Roman" w:hAnsi="Times New Roman" w:cs="Times New Roman"/>
          <w:i/>
          <w:iCs/>
          <w:sz w:val="24"/>
          <w:szCs w:val="24"/>
          <w:u w:val="single"/>
        </w:rPr>
      </w:pPr>
    </w:p>
    <w:p w:rsidR="00024C4B" w:rsidRPr="007502EE" w:rsidRDefault="00024C4B" w:rsidP="007502EE">
      <w:pPr>
        <w:spacing w:before="60" w:afterLines="60" w:after="144" w:line="240" w:lineRule="auto"/>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6. Izjava o načinu korištenja javne usluge</w:t>
      </w: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bookmarkStart w:id="8" w:name="_Hlk486404768"/>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21.</w:t>
      </w:r>
    </w:p>
    <w:bookmarkEnd w:id="8"/>
    <w:p w:rsidR="00024C4B" w:rsidRPr="007502EE" w:rsidRDefault="00024C4B" w:rsidP="007502EE">
      <w:pPr>
        <w:spacing w:before="60" w:afterLines="60" w:after="144" w:line="240" w:lineRule="auto"/>
        <w:textAlignment w:val="baseline"/>
        <w:rPr>
          <w:rFonts w:ascii="Times New Roman" w:hAnsi="Times New Roman" w:cs="Times New Roman"/>
          <w:strike/>
          <w:sz w:val="24"/>
          <w:szCs w:val="24"/>
        </w:rPr>
      </w:pPr>
      <w:r w:rsidRPr="007502EE">
        <w:rPr>
          <w:rFonts w:ascii="Times New Roman" w:hAnsi="Times New Roman" w:cs="Times New Roman"/>
          <w:sz w:val="24"/>
          <w:szCs w:val="24"/>
        </w:rPr>
        <w:t>Davatelj usluge dužan je Korisniku dostaviti izjavu o načinu korištenja javne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Izjava se dostavlja pisanim putem preporučenom poštanskom pošiljkom na adresu Korisnika ili elektroničkim putem kad je takav način prihvatljiv Korisniku.</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Izjava iz stavka 1. ovoga članka daje se na obrascu Davatelja usluge te obvezno sadrži sljedeće:</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1. obračunsko mjesto,</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2. podatke o Korisniku (ime i prezime fizičke osobe te fizičke osobe  - obrtnika, tvrtku pravne osobe, OIB, adresu prebivališta fizičke osobe odnosno adresu sjedišta pravne osobe i obrta),</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3. mjesto primopredaje,</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4. udio u korištenju zajedničkog spremnika,</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5. vrstu, zapremninu i količinu spremnika sukladno ovoj Odluci,</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6. broj planiranih primopredaja miješanog i biorazgradivog komunalnog otpada u obračunskom razdoblju,</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7. očitovanje o kompostiranju biootpada,</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8. očitovanje o korištenju nekretnine na obračunskom mjestu ili o trajnom nekorištenju nekretnine,</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9. obavijest Davatelja usluge o uvjetima pod kojima se ugovor o korištenju javne usluge smatra sklopljenim,</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10. izjavu Korisnika kojom potvrđuje da je upoznat s ugovorom o korištenju javne usluge,</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11. uvjete raskida ugovora o korištenju javne usluge,</w:t>
      </w:r>
    </w:p>
    <w:p w:rsidR="00024C4B" w:rsidRPr="007502EE" w:rsidRDefault="00024C4B" w:rsidP="007502EE">
      <w:pPr>
        <w:spacing w:before="60" w:afterLines="60" w:after="144" w:line="240" w:lineRule="auto"/>
        <w:ind w:left="851" w:hanging="284"/>
        <w:textAlignment w:val="baseline"/>
        <w:rPr>
          <w:rFonts w:ascii="Times New Roman" w:hAnsi="Times New Roman" w:cs="Times New Roman"/>
          <w:sz w:val="24"/>
          <w:szCs w:val="24"/>
        </w:rPr>
      </w:pPr>
      <w:r w:rsidRPr="007502EE">
        <w:rPr>
          <w:rFonts w:ascii="Times New Roman" w:hAnsi="Times New Roman" w:cs="Times New Roman"/>
          <w:sz w:val="24"/>
          <w:szCs w:val="24"/>
        </w:rPr>
        <w:t>12. izvadak iz cjenika Davatelja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Podaci iz stavka 3. ovoga članka svrstani su u obrascu izjave iz stavka 1. ovoga članka u dva stupca od kojih je prvi prijedlog Davatelja usluge, a drugi očitovanje Korisnika.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22.</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Korisnik je dužan dostaviti Davatelju usluge dva primjerka potpisane Izjave u roku od 15 dana od dana njezina zaprimanja.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Davatelj usluge će u roku od osam dana od dana zaprimanja Izjave jedan potpisani primjerak Izjave vratiti Korisniku.</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Davatelj usluge primijenit će podatak iz Izjave koji je naveo Korisnik kada je taj podatak u skladu sa zakonom kojim se uređuje održivo gospodarenje otpadom, podzakonskim propisom kojim se uređuje gospodarenje komunalnim otpadom i ovom Odlukom.</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Iznimno od odredbe stavka 3. ovoga članka, Davatelj usluge primijenit će podatak iz Izjave koji je naveo Davatelj usluge u slučaju kada se Korisnik ne očituje o traženim podacima u roku iz stavka 1. ovoga članka te u slučajevima iz članka 16. stavka 4. i  članka 17. stavka 5. ove Odluke.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Korisnik je dužan obavijestiti Davatelja usluge o svakoj promjeni podataka iz Izjave u roku od 15 dana od dana nastanka promjene, kao i o svakoj drugoj namjeravanoj promjeni podataka u roku od 15 dana prije dana od kojeg će se namjeravana promjena primjenjivati.</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 xml:space="preserve">7. Opći uvjeti ugovora </w:t>
      </w:r>
      <w:r w:rsidRPr="007502EE">
        <w:rPr>
          <w:rFonts w:ascii="Times New Roman" w:hAnsi="Times New Roman" w:cs="Times New Roman"/>
          <w:b/>
          <w:sz w:val="24"/>
          <w:szCs w:val="24"/>
        </w:rPr>
        <w:t>o korištenju javne usluge</w:t>
      </w: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23.</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Ugovor o korištenju javne usluge (u daljnjem tekstu: Ugovor) sklapaju Davatelj usluge i Korisnik, a smatra se sklopljenim:</w:t>
      </w:r>
    </w:p>
    <w:p w:rsidR="00024C4B" w:rsidRPr="007502EE" w:rsidRDefault="00024C4B" w:rsidP="007502EE">
      <w:pPr>
        <w:numPr>
          <w:ilvl w:val="0"/>
          <w:numId w:val="17"/>
        </w:numPr>
        <w:spacing w:before="60" w:afterLines="60" w:after="144" w:line="240" w:lineRule="auto"/>
        <w:ind w:left="1134" w:right="0" w:hanging="283"/>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 dostavom Davatelju usluge izjave iz članka 21. stavka 1. ove Odluke sukladno članku 22. stavku 1. ove Odluke ili </w:t>
      </w:r>
    </w:p>
    <w:p w:rsidR="00024C4B" w:rsidRPr="007502EE" w:rsidRDefault="00024C4B" w:rsidP="007502EE">
      <w:pPr>
        <w:numPr>
          <w:ilvl w:val="0"/>
          <w:numId w:val="17"/>
        </w:numPr>
        <w:spacing w:before="60" w:afterLines="60" w:after="144" w:line="240" w:lineRule="auto"/>
        <w:ind w:left="1134" w:right="0" w:hanging="283"/>
        <w:textAlignment w:val="baseline"/>
        <w:rPr>
          <w:rFonts w:ascii="Times New Roman" w:hAnsi="Times New Roman" w:cs="Times New Roman"/>
          <w:sz w:val="24"/>
          <w:szCs w:val="24"/>
        </w:rPr>
      </w:pPr>
      <w:r w:rsidRPr="007502EE">
        <w:rPr>
          <w:rFonts w:ascii="Times New Roman" w:hAnsi="Times New Roman" w:cs="Times New Roman"/>
          <w:sz w:val="24"/>
          <w:szCs w:val="24"/>
        </w:rPr>
        <w:t>prilikom prvog korištenja javne usluge odnosno zaprimanja na korištenje spremnika za primopredaju komunalnog otpada od strane Korisnika u slučaju kada izjava iz članka 21. stavka 1. ove Odluke nije dostavljena.</w:t>
      </w:r>
    </w:p>
    <w:p w:rsidR="00024C4B" w:rsidRPr="007502EE" w:rsidRDefault="00024C4B" w:rsidP="007502EE">
      <w:pPr>
        <w:pStyle w:val="Odlomakpopisa"/>
        <w:spacing w:before="60" w:afterLines="60" w:after="144" w:line="240" w:lineRule="auto"/>
        <w:ind w:left="0"/>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Opći uvjeti Ugovora o korištenju javne usluge prikupljanja miješanog komunalnog otpada i biorazgradivog komunalnog otpada utvrđeni su u prilogu koji čini sastavni dio ove Odluke (Prilog 1.) </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u w:color="0070C0"/>
        </w:rPr>
      </w:pPr>
      <w:r w:rsidRPr="007502EE">
        <w:rPr>
          <w:rFonts w:ascii="Times New Roman" w:hAnsi="Times New Roman" w:cs="Times New Roman"/>
          <w:iCs/>
          <w:color w:val="auto"/>
          <w:sz w:val="24"/>
          <w:szCs w:val="24"/>
          <w:u w:color="0070C0"/>
        </w:rPr>
        <w:t>Bitne sastojke Ugovora čine Odluka, izjava i cjenik javne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b/>
          <w:sz w:val="24"/>
          <w:szCs w:val="24"/>
        </w:rPr>
      </w:pPr>
      <w:r w:rsidRPr="007502EE">
        <w:rPr>
          <w:rFonts w:ascii="Times New Roman" w:hAnsi="Times New Roman" w:cs="Times New Roman"/>
          <w:b/>
          <w:sz w:val="24"/>
          <w:szCs w:val="24"/>
        </w:rPr>
        <w:t xml:space="preserve">8. Prihvatljivi dokaz izvršenja javne usluge za Korisnika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24.</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Prihvatljivi dokaz izvršenja javne usluge za Korisnika predstavlja izvadak iz evidencije Davatelja usluge o preuzetom komunalnom otpadu toga Korisnika.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9. Cijena javne usluge</w:t>
      </w: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25.</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Korisnik je dužan platiti cijenu javne usluge koja se određuje cjenikom Davatelja usluge.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Cijena javne usluge plaća se radi pokrića troškova nabave i održavanja opreme za prikupljanje otpada, troškova prijevoza otpada i troškova obrade otpada, troškova nastalih radom reciklažnog dvorišta i mobilnog reciklažnog dvorišta zaprimanjem bez naknade otpada nastalog u kućanstvu na području Općine, troškova prijevoza i obrade krupnog (glomaznog) otpada koji se bez naknade prikuplja od Korisnika na obračunskom mjestu i troškova vođenja propisanih evidencija i izvješćivanja u svezi javne usluge.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26.</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Strukturu cijene javne usluge čini cijena javne usluge za količinu predanog otpada, cijena obvezne minimalne javne usluge i cijena ugovorne kazne.</w:t>
      </w:r>
    </w:p>
    <w:p w:rsidR="00024C4B" w:rsidRPr="007502EE" w:rsidRDefault="00024C4B" w:rsidP="007502EE">
      <w:pPr>
        <w:spacing w:before="60" w:afterLines="60" w:after="144" w:line="240" w:lineRule="auto"/>
        <w:textAlignment w:val="baseline"/>
        <w:rPr>
          <w:rFonts w:ascii="Times New Roman" w:hAnsi="Times New Roman" w:cs="Times New Roman"/>
          <w:i/>
          <w:sz w:val="24"/>
          <w:szCs w:val="24"/>
          <w:u w:val="single"/>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27.</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Cijena javne usluge </w:t>
      </w:r>
      <w:bookmarkStart w:id="9" w:name="_Hlk499934651"/>
      <w:r w:rsidRPr="007502EE">
        <w:rPr>
          <w:rFonts w:ascii="Times New Roman" w:hAnsi="Times New Roman" w:cs="Times New Roman"/>
          <w:sz w:val="24"/>
          <w:szCs w:val="24"/>
        </w:rPr>
        <w:t>za količinu predanog otpada (C) sastoji se od cijene za pražnjenje volumena spremnika miješanog komunalnog otpada izražene u kunama (CV), broja pražnjenja spremnika miješanog komunalnog otpada u obračunskom razdoblju sukladno podacima u evidenciji Davatelja usluge (BP) i udjela Korisnika u korištenju spremnika (U).</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Cijena javne usluge za količinu predanog otpada (C) određuje se prema izrazu</w:t>
      </w:r>
      <w:bookmarkEnd w:id="9"/>
      <w:r w:rsidRPr="007502EE">
        <w:rPr>
          <w:rFonts w:ascii="Times New Roman" w:hAnsi="Times New Roman" w:cs="Times New Roman"/>
          <w:sz w:val="24"/>
          <w:szCs w:val="24"/>
        </w:rPr>
        <w:t xml:space="preserv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C = CV x BP x U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28.</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Cijena obvezne minimalne javne usluge je dio javne usluge koju je potrebno osigurati kako bi sustav sakupljanja komunalnog otpada mogao ispuniti svoju svrhu poštujući pritom obvezu osiguranja primjene načela „onečišćivač plaća“, ekonomski održivo poslovanje te sigurnost, redovitost i kvalitetu pružanja javne usluge.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Cijena obvezne minimalne javne usluge se utvrđuje cjenikom Davatelja usluge i uključuje sve troškove navedene u članku 25. stavku 2. ove Odluke, osim troškova obrade miješanog komunalnog otpada u centru za zbrinjavanje otpada.</w:t>
      </w:r>
    </w:p>
    <w:p w:rsidR="00024C4B" w:rsidRPr="007502EE" w:rsidRDefault="00024C4B" w:rsidP="007502EE">
      <w:pPr>
        <w:spacing w:before="60" w:afterLines="60" w:after="144" w:line="240" w:lineRule="auto"/>
        <w:jc w:val="center"/>
        <w:textAlignment w:val="baseline"/>
        <w:rPr>
          <w:rFonts w:ascii="Times New Roman" w:hAnsi="Times New Roman" w:cs="Times New Roman"/>
          <w:b/>
          <w:iCs/>
          <w:color w:val="FF0000"/>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 xml:space="preserve">Članak 29. </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Ako Korisnik trajno ne koristi nekretninu nije dužan platiti cijenu javne usluge.</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Nekretninom koja se trajno ne koristi smatra se:</w:t>
      </w:r>
    </w:p>
    <w:p w:rsidR="00024C4B" w:rsidRPr="007502EE" w:rsidRDefault="00024C4B" w:rsidP="007502EE">
      <w:pPr>
        <w:pStyle w:val="Odlomakpopisa"/>
        <w:numPr>
          <w:ilvl w:val="0"/>
          <w:numId w:val="19"/>
        </w:numPr>
        <w:spacing w:before="60" w:afterLines="60" w:after="144" w:line="240" w:lineRule="auto"/>
        <w:ind w:right="0"/>
        <w:contextualSpacing w:val="0"/>
        <w:textAlignment w:val="baseline"/>
        <w:rPr>
          <w:rFonts w:ascii="Times New Roman" w:hAnsi="Times New Roman" w:cs="Times New Roman"/>
          <w:iCs/>
          <w:sz w:val="24"/>
          <w:szCs w:val="24"/>
        </w:rPr>
      </w:pPr>
      <w:r w:rsidRPr="007502EE">
        <w:rPr>
          <w:rFonts w:ascii="Times New Roman" w:hAnsi="Times New Roman" w:cs="Times New Roman"/>
          <w:iCs/>
          <w:sz w:val="24"/>
          <w:szCs w:val="24"/>
        </w:rPr>
        <w:t>nekretnina za koju se utvrdi da u razdoblju od 12 mjeseci nema potrošnje električne energije i vode (na temelju očitanja mjernih uređaja), ili</w:t>
      </w:r>
    </w:p>
    <w:p w:rsidR="00024C4B" w:rsidRPr="007502EE" w:rsidRDefault="00024C4B" w:rsidP="007502EE">
      <w:pPr>
        <w:pStyle w:val="Odlomakpopisa"/>
        <w:numPr>
          <w:ilvl w:val="0"/>
          <w:numId w:val="19"/>
        </w:numPr>
        <w:spacing w:before="60" w:afterLines="60" w:after="144" w:line="240" w:lineRule="auto"/>
        <w:ind w:right="0"/>
        <w:contextualSpacing w:val="0"/>
        <w:textAlignment w:val="baseline"/>
        <w:rPr>
          <w:rFonts w:ascii="Times New Roman" w:hAnsi="Times New Roman" w:cs="Times New Roman"/>
          <w:iCs/>
          <w:sz w:val="24"/>
          <w:szCs w:val="24"/>
        </w:rPr>
      </w:pPr>
      <w:r w:rsidRPr="007502EE">
        <w:rPr>
          <w:rFonts w:ascii="Times New Roman" w:hAnsi="Times New Roman" w:cs="Times New Roman"/>
          <w:iCs/>
          <w:sz w:val="24"/>
          <w:szCs w:val="24"/>
        </w:rPr>
        <w:t>nekretnina koja nije pogodna za stanovanje, ili</w:t>
      </w:r>
    </w:p>
    <w:p w:rsidR="00024C4B" w:rsidRPr="007502EE" w:rsidRDefault="00024C4B" w:rsidP="007502EE">
      <w:pPr>
        <w:pStyle w:val="Odlomakpopisa"/>
        <w:numPr>
          <w:ilvl w:val="0"/>
          <w:numId w:val="19"/>
        </w:numPr>
        <w:spacing w:before="60" w:afterLines="60" w:after="144" w:line="240" w:lineRule="auto"/>
        <w:ind w:right="0"/>
        <w:contextualSpacing w:val="0"/>
        <w:textAlignment w:val="baseline"/>
        <w:rPr>
          <w:rFonts w:ascii="Times New Roman" w:hAnsi="Times New Roman" w:cs="Times New Roman"/>
          <w:iCs/>
          <w:sz w:val="24"/>
          <w:szCs w:val="24"/>
        </w:rPr>
      </w:pPr>
      <w:r w:rsidRPr="007502EE">
        <w:rPr>
          <w:rFonts w:ascii="Times New Roman" w:hAnsi="Times New Roman" w:cs="Times New Roman"/>
          <w:iCs/>
          <w:sz w:val="24"/>
          <w:szCs w:val="24"/>
        </w:rPr>
        <w:t>novosagrađena nekretnina koja je neuseljena.</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Nekretnina koja se trajno ne koristi je nekretnina za koju je utvrđeno da se ne koristi na temelju pisanog očitovanja vlasnika nekretnine i dostavljene potvrde o isključenju uređaja za potrošnju električne energije, vode i plina od strane ovlaštenog pružatelja usluga.</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Korisnik usluge može umjesto potvrde o isključenju uređaja za potrošnju dostavljati i obračun potrošnje električne energije i vode iz kojih se vidi da u predmetnom periodu nema potrošnje.</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Nekretnina koja se trajno ne koristi je i nekretnina koja nije pogodna za stanovanje i novosagrađena nekretnina koja je neuseljena.</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Vlasnik odnosno korisnik nekretnine za koju je Davatelj usluge utvrdio da se trajno ne koristi nije dužan plaćati davatelju usluge iznos cijene javne usluge za obračunsko mjesto.</w:t>
      </w: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Članak 30.</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Kriteriji za određivanje Korisnika u čije ime Općina Jelenje preuzima obvezu plaćanja cijene javne usluge utvrđuju se odlukom Općinskog vijeća Općine Jelenje kojom se uređuje socijalna skrb.</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i/>
          <w:iCs/>
          <w:sz w:val="24"/>
          <w:szCs w:val="24"/>
          <w:u w:val="single"/>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bookmarkStart w:id="10" w:name="_Hlk499943827"/>
      <w:r w:rsidRPr="007502EE">
        <w:rPr>
          <w:rFonts w:ascii="Times New Roman" w:hAnsi="Times New Roman" w:cs="Times New Roman"/>
          <w:b/>
          <w:iCs/>
          <w:sz w:val="24"/>
          <w:szCs w:val="24"/>
        </w:rPr>
        <w:t>Članak 31.</w:t>
      </w:r>
    </w:p>
    <w:bookmarkEnd w:id="10"/>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Ugovorna kazna (UK) je iznos određen ovom Odlukom koji je Korisnik dužan platiti u slučaju kad je postupio protivno Ugovoru. </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Smatra se da je korisnik usluge postupio protivno Ugovoru: </w:t>
      </w:r>
    </w:p>
    <w:p w:rsidR="00024C4B" w:rsidRPr="007502EE" w:rsidRDefault="00024C4B" w:rsidP="007502EE">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ako ne koristi javnu uslugu dva uzastopna obračunska razdoblja ili ako nije sklopio ugovor i ne vrši predaju miješanog i biorazgradivog komunalnog otpada (biootpada i otpadnog papira i kartona) Davatelju usluge, a na traženje Davatelja usluge ne dokaže da ne koristi nekretninu, za što će Davatelj usluge naplatiti Korisniku ugovornu kaznu u iznosu od 1.000,00 kuna,</w:t>
      </w:r>
    </w:p>
    <w:p w:rsidR="00024C4B" w:rsidRPr="007502EE" w:rsidRDefault="00024C4B" w:rsidP="007502EE">
      <w:pPr>
        <w:spacing w:before="60" w:afterLines="60" w:after="144" w:line="240" w:lineRule="auto"/>
        <w:ind w:left="567" w:hanging="141"/>
        <w:textAlignment w:val="baseline"/>
        <w:rPr>
          <w:rFonts w:ascii="Times New Roman" w:hAnsi="Times New Roman" w:cs="Times New Roman"/>
          <w:iCs/>
          <w:sz w:val="24"/>
          <w:szCs w:val="24"/>
        </w:rPr>
      </w:pPr>
      <w:r w:rsidRPr="007502EE">
        <w:rPr>
          <w:rFonts w:ascii="Times New Roman" w:hAnsi="Times New Roman" w:cs="Times New Roman"/>
          <w:iCs/>
          <w:sz w:val="24"/>
          <w:szCs w:val="24"/>
        </w:rPr>
        <w:t>- ako odlaže miješani i biorazgradivi komunalni otpad izvan spremnika ili u količinama koje premašuju volumen dodijeljenog spremnika, za što će Davatelj usluge naplatiti Korisniku ugovornu kaznu u visini cijene javne usluge za količinu prekomjerno odloženog otpada uvećanu za iznos od 100,00 kuna,</w:t>
      </w:r>
    </w:p>
    <w:p w:rsidR="00024C4B" w:rsidRPr="007502EE" w:rsidRDefault="00024C4B"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odlaže </w:t>
      </w:r>
      <w:r w:rsidRPr="007502EE">
        <w:rPr>
          <w:rFonts w:ascii="Times New Roman" w:hAnsi="Times New Roman" w:cs="Times New Roman"/>
          <w:iCs/>
          <w:sz w:val="24"/>
          <w:szCs w:val="24"/>
        </w:rPr>
        <w:t xml:space="preserve">miješani i biorazgradivi komunalni otpad, </w:t>
      </w:r>
      <w:r w:rsidRPr="007502EE">
        <w:rPr>
          <w:rFonts w:ascii="Times New Roman" w:hAnsi="Times New Roman" w:cs="Times New Roman"/>
          <w:sz w:val="24"/>
          <w:szCs w:val="24"/>
        </w:rPr>
        <w:t xml:space="preserve">reciklabilni komunalni otpad, problematični otpad ili glomazni otpad u neodgovarajuće spremnike ili protivno odredbama ove Odluke, za što će </w:t>
      </w:r>
      <w:r w:rsidRPr="007502EE">
        <w:rPr>
          <w:rFonts w:ascii="Times New Roman" w:hAnsi="Times New Roman" w:cs="Times New Roman"/>
          <w:iCs/>
          <w:sz w:val="24"/>
          <w:szCs w:val="24"/>
        </w:rPr>
        <w:t>Davatelj usluge naplatiti Korisniku ugovornu kaznu u visini cijene prikupljanja i zbrinjavanja nepravilno odloženog otpada sukladno cjeniku Davatelja usluge uvećanu za iznos od 100,00 kuna,</w:t>
      </w:r>
    </w:p>
    <w:p w:rsidR="00024C4B" w:rsidRPr="007502EE" w:rsidRDefault="00024C4B"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ne drži spremnik na propisanom mjestu sukladno ovoj Odluci, za što će </w:t>
      </w:r>
      <w:r w:rsidRPr="007502EE">
        <w:rPr>
          <w:rFonts w:ascii="Times New Roman" w:hAnsi="Times New Roman" w:cs="Times New Roman"/>
          <w:iCs/>
          <w:sz w:val="24"/>
          <w:szCs w:val="24"/>
        </w:rPr>
        <w:t>Davatelj usluge naplatiti Korisniku ugovornu kaznu u iznosu od 100,00 kuna,</w:t>
      </w:r>
    </w:p>
    <w:p w:rsidR="00024C4B" w:rsidRPr="007502EE" w:rsidRDefault="00024C4B" w:rsidP="007502EE">
      <w:pPr>
        <w:adjustRightInd w:val="0"/>
        <w:spacing w:before="60" w:afterLines="60" w:after="144" w:line="240" w:lineRule="auto"/>
        <w:ind w:left="567" w:hanging="141"/>
        <w:rPr>
          <w:rFonts w:ascii="Times New Roman" w:hAnsi="Times New Roman" w:cs="Times New Roman"/>
          <w:iCs/>
          <w:sz w:val="24"/>
          <w:szCs w:val="24"/>
        </w:rPr>
      </w:pPr>
      <w:r w:rsidRPr="007502EE">
        <w:rPr>
          <w:rFonts w:ascii="Times New Roman" w:hAnsi="Times New Roman" w:cs="Times New Roman"/>
          <w:sz w:val="24"/>
          <w:szCs w:val="24"/>
        </w:rPr>
        <w:t xml:space="preserve">- ako je uništio ili oštetio dodijeljeni spremnik ili oznake na dodijeljenom spremniku za što će </w:t>
      </w:r>
      <w:r w:rsidRPr="007502EE">
        <w:rPr>
          <w:rFonts w:ascii="Times New Roman" w:hAnsi="Times New Roman" w:cs="Times New Roman"/>
          <w:iCs/>
          <w:sz w:val="24"/>
          <w:szCs w:val="24"/>
        </w:rPr>
        <w:t>Davatelj usluge naplatiti Korisniku ugovornu kaznu u visini cijene popravka ili zamjene spremnika ili oznaka na spremniku sukladno cjeniku Davatelja usluge uvećano za iznos od 100,00 kuna,</w:t>
      </w:r>
    </w:p>
    <w:p w:rsidR="00024C4B" w:rsidRPr="007502EE" w:rsidRDefault="00024C4B" w:rsidP="007502EE">
      <w:pPr>
        <w:spacing w:before="60" w:afterLines="60" w:after="144" w:line="240" w:lineRule="auto"/>
        <w:ind w:left="567" w:hanging="141"/>
        <w:textAlignment w:val="baseline"/>
        <w:rPr>
          <w:rFonts w:ascii="Times New Roman" w:hAnsi="Times New Roman" w:cs="Times New Roman"/>
          <w:sz w:val="24"/>
          <w:szCs w:val="24"/>
        </w:rPr>
      </w:pPr>
      <w:r w:rsidRPr="007502EE">
        <w:rPr>
          <w:rFonts w:ascii="Times New Roman" w:hAnsi="Times New Roman" w:cs="Times New Roman"/>
          <w:sz w:val="24"/>
          <w:szCs w:val="24"/>
        </w:rPr>
        <w:t>- ako u roku od 15 dana od dana nastanka promjene podataka iz izjave iz članka 21. stavka 1. ove Odluke pisanim putem o tome ne obavijesti Davatelja usluge, za što će Davatelj usluge naplatiti Korisniku ugovornu kaznu u iznosu od 100,00 kuna.</w:t>
      </w: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Članak 32.</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Kada se zajednički spremnik koristi od strane više Korisnika, a nije moguće utvrditi odgovornost pojedinog Korisnika za slučajeve iz članka 31. stavka 2. podstavaka 2., 3. 4. i 5. ove Odluke, obvezu plaćanja ugovorne kazne snose svi Korisnici koji koriste zajednički spremnik sukladno udjelima u korištenju spremnika za dio ugovorne kazne koji se odnosi na otklanjanje nepravilnosti i svaki Korisnik pojedinačno za uvećani iznos od 100,00 kuna.</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Članak 33.</w:t>
      </w:r>
    </w:p>
    <w:p w:rsidR="00024C4B" w:rsidRPr="007502EE" w:rsidRDefault="00024C4B" w:rsidP="007502EE">
      <w:pPr>
        <w:spacing w:before="60" w:afterLines="60" w:after="144" w:line="240" w:lineRule="auto"/>
        <w:textAlignment w:val="baseline"/>
        <w:rPr>
          <w:rFonts w:ascii="Times New Roman" w:hAnsi="Times New Roman" w:cs="Times New Roman"/>
          <w:b/>
          <w:iCs/>
          <w:sz w:val="24"/>
          <w:szCs w:val="24"/>
        </w:rPr>
      </w:pPr>
      <w:r w:rsidRPr="007502EE">
        <w:rPr>
          <w:rFonts w:ascii="Times New Roman" w:hAnsi="Times New Roman" w:cs="Times New Roman"/>
          <w:iCs/>
          <w:sz w:val="24"/>
          <w:szCs w:val="24"/>
        </w:rPr>
        <w:t>Postupanja iz članka 31. stavka 2. ove Odluke utvrđuju se od strane radnika Davatelja usluge na terenu, uz korištenje odgovarajućih dokaznih sredstava kao što su sastavljeni zapisnik, fotografski zapis ili video snimak o postupanju, odnosno na temelju podataka o očitanju mjernih uređaja za potrošnju električne energije, plina ili pitke vode ili na drugi odgovarajući način iz kojeg je moguće utvrditi korištenje nekretnine (prijava komunalnog redara, prijava građana, izjava Korisnika i slično).</w:t>
      </w:r>
    </w:p>
    <w:p w:rsidR="00024C4B" w:rsidRPr="007502EE" w:rsidRDefault="00024C4B" w:rsidP="007502EE">
      <w:pPr>
        <w:spacing w:before="60" w:afterLines="60" w:after="144" w:line="240" w:lineRule="auto"/>
        <w:textAlignment w:val="baseline"/>
        <w:rPr>
          <w:rFonts w:ascii="Times New Roman" w:hAnsi="Times New Roman" w:cs="Times New Roman"/>
          <w:i/>
          <w:iCs/>
          <w:sz w:val="24"/>
          <w:szCs w:val="24"/>
          <w:u w:val="single"/>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Članak 34.</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Iznos naknade za gradnju građevina za gospodarenje komunalnim otpadom obračunava Davatelj usluge u ime i za račun </w:t>
      </w:r>
      <w:r w:rsidRPr="007502EE">
        <w:rPr>
          <w:rFonts w:ascii="Times New Roman" w:hAnsi="Times New Roman" w:cs="Times New Roman"/>
          <w:sz w:val="24"/>
          <w:szCs w:val="24"/>
        </w:rPr>
        <w:t>Općine</w:t>
      </w:r>
      <w:r w:rsidRPr="007502EE">
        <w:rPr>
          <w:rFonts w:ascii="Times New Roman" w:hAnsi="Times New Roman" w:cs="Times New Roman"/>
          <w:iCs/>
          <w:sz w:val="24"/>
          <w:szCs w:val="24"/>
        </w:rPr>
        <w:t xml:space="preserve">. </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 xml:space="preserve">Iznos naknade za gradnju građevina iz stavka 1. ovoga članka utvrđuje se na temelju godišnjeg plana gradnje građevina za gospodarenje komunalnim otpadom koji donosi Općinsko vijeće </w:t>
      </w:r>
      <w:r w:rsidRPr="007502EE">
        <w:rPr>
          <w:rFonts w:ascii="Times New Roman" w:hAnsi="Times New Roman" w:cs="Times New Roman"/>
          <w:sz w:val="24"/>
          <w:szCs w:val="24"/>
        </w:rPr>
        <w:t xml:space="preserve">Općine </w:t>
      </w:r>
      <w:r w:rsidRPr="007502EE">
        <w:rPr>
          <w:rFonts w:ascii="Times New Roman" w:hAnsi="Times New Roman" w:cs="Times New Roman"/>
          <w:iCs/>
          <w:sz w:val="24"/>
          <w:szCs w:val="24"/>
        </w:rPr>
        <w:t xml:space="preserve">najkasnije u prosincu tekuće kalendarske godine za iduću kalendarsku godinu. </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r w:rsidRPr="007502EE">
        <w:rPr>
          <w:rFonts w:ascii="Times New Roman" w:hAnsi="Times New Roman" w:cs="Times New Roman"/>
          <w:iCs/>
          <w:sz w:val="24"/>
          <w:szCs w:val="24"/>
        </w:rPr>
        <w:t>Obveza Korisnika da Davatelju usluge plati iznos naknade za gradnju građevina iz stavka 1. ovoga članka nastaje za obračunsko mjesto.</w:t>
      </w:r>
    </w:p>
    <w:p w:rsidR="00024C4B" w:rsidRPr="007502EE" w:rsidRDefault="00024C4B" w:rsidP="007502EE">
      <w:pPr>
        <w:spacing w:before="60" w:afterLines="60" w:after="144" w:line="240" w:lineRule="auto"/>
        <w:textAlignment w:val="baseline"/>
        <w:rPr>
          <w:rFonts w:ascii="Times New Roman" w:hAnsi="Times New Roman" w:cs="Times New Roman"/>
          <w:iCs/>
          <w:sz w:val="24"/>
          <w:szCs w:val="24"/>
        </w:rPr>
      </w:pP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sz w:val="24"/>
          <w:szCs w:val="24"/>
        </w:rPr>
      </w:pP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sz w:val="24"/>
          <w:szCs w:val="24"/>
        </w:rPr>
      </w:pP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sz w:val="24"/>
          <w:szCs w:val="24"/>
        </w:rPr>
      </w:pP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b/>
          <w:sz w:val="24"/>
          <w:szCs w:val="24"/>
        </w:rPr>
      </w:pPr>
      <w:r w:rsidRPr="007502EE">
        <w:rPr>
          <w:rFonts w:ascii="Times New Roman" w:hAnsi="Times New Roman" w:cs="Times New Roman"/>
          <w:b/>
          <w:sz w:val="24"/>
          <w:szCs w:val="24"/>
        </w:rPr>
        <w:t xml:space="preserve">10. Provedba ugovora o korištenju javne usluge </w:t>
      </w: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b/>
          <w:sz w:val="24"/>
          <w:szCs w:val="24"/>
        </w:rPr>
      </w:pPr>
      <w:r w:rsidRPr="007502EE">
        <w:rPr>
          <w:rFonts w:ascii="Times New Roman" w:hAnsi="Times New Roman" w:cs="Times New Roman"/>
          <w:b/>
          <w:sz w:val="24"/>
          <w:szCs w:val="24"/>
        </w:rPr>
        <w:t xml:space="preserve">      u slučaju nastupanja posebnih okolnosti </w:t>
      </w:r>
    </w:p>
    <w:p w:rsidR="00024C4B" w:rsidRPr="007502EE" w:rsidRDefault="00024C4B" w:rsidP="007502EE">
      <w:pPr>
        <w:spacing w:before="60" w:afterLines="60" w:after="144" w:line="240" w:lineRule="auto"/>
        <w:textAlignment w:val="baseline"/>
        <w:rPr>
          <w:rFonts w:ascii="Times New Roman" w:hAnsi="Times New Roman" w:cs="Times New Roman"/>
          <w:i/>
          <w:iCs/>
          <w:sz w:val="24"/>
          <w:szCs w:val="24"/>
          <w:u w:val="single"/>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35.</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Davatelj usluge neće se smatrati odgovornim za kašnjenja u ispunjenju ili za neispunjenje obveza iz Ugovora koje je uzrokovano neočekivanim i nepredvidivim okolnostima izvan njegove razumne kontrole, kao što su radnje građanskih ili vojnih tijela, ograničenja uvedena zakonom, elementarne nepogode, požar, eksplozija, rat, embargo, štrajkovi, lokalni ili nacionalni neredi i nemiri.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U slučaju kašnjenja u ispunjenju ili neispunjenja obveza iz Ugovora Davatelja usluge uslijed okolnosti iz stavka 1. ovoga članka, Davatelj usluge će bez odgode o nastupu takvih okolnosti obavijestiti Korisnike putem mrežnih stranica, a ispunjenje ugovornih obveza Davatelja usluge odgađa za vrijeme trajanja navedenih slučajeva.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pStyle w:val="Tijelo"/>
        <w:spacing w:before="60" w:afterLines="60" w:after="144" w:line="240" w:lineRule="auto"/>
        <w:ind w:left="1080"/>
        <w:jc w:val="both"/>
        <w:rPr>
          <w:rFonts w:ascii="Times New Roman" w:eastAsia="Times New Roman" w:hAnsi="Times New Roman" w:cs="Times New Roman"/>
          <w:color w:val="auto"/>
          <w:sz w:val="24"/>
          <w:szCs w:val="24"/>
          <w:bdr w:val="none" w:sz="0" w:space="0" w:color="auto"/>
        </w:rPr>
      </w:pPr>
    </w:p>
    <w:p w:rsidR="00024C4B" w:rsidRPr="007502EE" w:rsidRDefault="00024C4B" w:rsidP="007502EE">
      <w:pPr>
        <w:pStyle w:val="Tijelo"/>
        <w:numPr>
          <w:ilvl w:val="0"/>
          <w:numId w:val="20"/>
        </w:numPr>
        <w:spacing w:before="60" w:afterLines="60" w:after="144" w:line="240" w:lineRule="auto"/>
        <w:ind w:left="426" w:hanging="426"/>
        <w:jc w:val="both"/>
        <w:rPr>
          <w:rFonts w:ascii="Times New Roman" w:hAnsi="Times New Roman" w:cs="Times New Roman"/>
          <w:b/>
          <w:bCs/>
          <w:iCs/>
          <w:caps/>
          <w:color w:val="auto"/>
          <w:sz w:val="24"/>
          <w:szCs w:val="24"/>
        </w:rPr>
      </w:pPr>
      <w:r w:rsidRPr="007502EE">
        <w:rPr>
          <w:rFonts w:ascii="Times New Roman" w:hAnsi="Times New Roman" w:cs="Times New Roman"/>
          <w:b/>
          <w:bCs/>
          <w:iCs/>
          <w:color w:val="auto"/>
          <w:sz w:val="24"/>
          <w:szCs w:val="24"/>
        </w:rPr>
        <w:t xml:space="preserve"> Korištenje javne površine za prikupljanje otpada</w:t>
      </w: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iCs/>
          <w:sz w:val="24"/>
          <w:szCs w:val="24"/>
        </w:rPr>
      </w:pPr>
      <w:r w:rsidRPr="007502EE">
        <w:rPr>
          <w:rFonts w:ascii="Times New Roman" w:hAnsi="Times New Roman" w:cs="Times New Roman"/>
          <w:b/>
          <w:iCs/>
          <w:sz w:val="24"/>
          <w:szCs w:val="24"/>
        </w:rPr>
        <w:t>Članak 36.</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Na javnim površinama nije dozvoljeno odlaganje bilo kakvog otpada osim u za to predviđene spremnike.</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Iznimno je dozvoljeno kod prikupljanja krupnog i zelenog otpada na za to unaprijed određenim mjestima i u određeno vrijeme koje odredi Davatelj usluga. Davatelj usluga dužan je javnu površinu očistiti i ostaviti u istom stanju kakva je bila prije.</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Organizatori manifestacija koje se odvijaju na javnim površinama obvezni su, prije održavanja manifestacije, s Davateljem usluge ugovoriti način preuzimanja i zbrinjavanja komunalnog otpada. Organizator manifestacije u tom slučaju obavezan je snositi troškove gospodarenja otpadom sukladno cjeniku.</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Zaključenje ugovora s Davateljem usluga uvjet je za izdavanje rješenja o korištenju javnih površina.</w:t>
      </w:r>
    </w:p>
    <w:p w:rsidR="00024C4B" w:rsidRPr="007502EE" w:rsidRDefault="00024C4B" w:rsidP="007502EE">
      <w:pPr>
        <w:pStyle w:val="Tijelo"/>
        <w:spacing w:before="60" w:afterLines="60" w:after="144" w:line="240" w:lineRule="auto"/>
        <w:jc w:val="both"/>
        <w:rPr>
          <w:rFonts w:ascii="Times New Roman" w:hAnsi="Times New Roman" w:cs="Times New Roman"/>
          <w:iCs/>
          <w:color w:val="auto"/>
          <w:sz w:val="24"/>
          <w:szCs w:val="24"/>
        </w:rPr>
      </w:pPr>
      <w:r w:rsidRPr="007502EE">
        <w:rPr>
          <w:rFonts w:ascii="Times New Roman" w:hAnsi="Times New Roman" w:cs="Times New Roman"/>
          <w:iCs/>
          <w:color w:val="auto"/>
          <w:sz w:val="24"/>
          <w:szCs w:val="24"/>
        </w:rPr>
        <w:t>Korisnici usluga (primjerice gospodarski subjekti) koji od Općine uzimaju u zakup javne površine radi obavljanja djelatnosti moraju prije izdavanja rješenja o korištenju javnih površina ugovoriti i korištenje javne usluge prikupljanja komunalnog otpada i podmiriti dospjela dugovanja Općini i Davatelju usluge.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b/>
          <w:sz w:val="24"/>
          <w:szCs w:val="24"/>
        </w:rPr>
      </w:pPr>
      <w:r w:rsidRPr="007502EE">
        <w:rPr>
          <w:rFonts w:ascii="Times New Roman" w:hAnsi="Times New Roman" w:cs="Times New Roman"/>
          <w:b/>
          <w:sz w:val="24"/>
          <w:szCs w:val="24"/>
        </w:rPr>
        <w:t xml:space="preserve">12. Način podnošenja prigovora i postupanje po prigovoru Korisnika </w:t>
      </w:r>
    </w:p>
    <w:p w:rsidR="00024C4B" w:rsidRPr="007502EE" w:rsidRDefault="00024C4B" w:rsidP="007502EE">
      <w:pPr>
        <w:pStyle w:val="Odlomakpopisa"/>
        <w:adjustRightInd w:val="0"/>
        <w:spacing w:before="60" w:afterLines="60" w:after="144" w:line="240" w:lineRule="auto"/>
        <w:ind w:left="0"/>
        <w:rPr>
          <w:rFonts w:ascii="Times New Roman" w:hAnsi="Times New Roman" w:cs="Times New Roman"/>
          <w:b/>
          <w:sz w:val="24"/>
          <w:szCs w:val="24"/>
        </w:rPr>
      </w:pPr>
      <w:r w:rsidRPr="007502EE">
        <w:rPr>
          <w:rFonts w:ascii="Times New Roman" w:hAnsi="Times New Roman" w:cs="Times New Roman"/>
          <w:b/>
          <w:sz w:val="24"/>
          <w:szCs w:val="24"/>
        </w:rPr>
        <w:t xml:space="preserve">      na neugodu uzrokovanu sustavom sakupljanja komunalnog otpada</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37.</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Korisnici imaju mogućnost podnošenja pisanog prigovora poštom, telefaksom ili elektroničkom poštom te u sjedištu Davatelja usluge koji je dužan na prigovor odgovoriti u roku od 15 dana od dana njegova zaprimanja.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Davatelj usluge dužan je voditi i čuvati pisanu evidenciju prigovora Korisnika najmanje godinu dana od zaprimanja prigovora.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Rok za pisanu reklamaciju na ispostavljeni račun je osam dana od dana primitka računa, u protivnom se smatra da je ispostavljeni račun nesporan, a priloženi obračun pravilan.  </w:t>
      </w:r>
    </w:p>
    <w:p w:rsidR="00024C4B" w:rsidRPr="007502EE" w:rsidRDefault="00024C4B" w:rsidP="007502EE">
      <w:pPr>
        <w:pStyle w:val="box454532"/>
        <w:spacing w:before="60" w:beforeAutospacing="0" w:afterLines="60" w:after="144" w:afterAutospacing="0"/>
        <w:jc w:val="both"/>
        <w:textAlignment w:val="baseline"/>
      </w:pPr>
    </w:p>
    <w:p w:rsidR="00024C4B" w:rsidRPr="007502EE" w:rsidRDefault="00024C4B" w:rsidP="007502EE">
      <w:pPr>
        <w:pStyle w:val="box454532"/>
        <w:spacing w:before="60" w:beforeAutospacing="0" w:afterLines="60" w:after="144" w:afterAutospacing="0"/>
        <w:jc w:val="both"/>
        <w:textAlignment w:val="baseline"/>
      </w:pPr>
    </w:p>
    <w:p w:rsidR="00024C4B" w:rsidRPr="007502EE" w:rsidRDefault="00024C4B" w:rsidP="007502EE">
      <w:pPr>
        <w:pStyle w:val="box454532"/>
        <w:spacing w:before="60" w:beforeAutospacing="0" w:afterLines="60" w:after="144" w:afterAutospacing="0"/>
        <w:jc w:val="both"/>
        <w:textAlignment w:val="baseline"/>
      </w:pPr>
    </w:p>
    <w:p w:rsidR="00024C4B" w:rsidRPr="007502EE" w:rsidRDefault="00024C4B" w:rsidP="007502EE">
      <w:pPr>
        <w:pStyle w:val="box454532"/>
        <w:spacing w:before="60" w:beforeAutospacing="0" w:afterLines="60" w:after="144" w:afterAutospacing="0"/>
        <w:jc w:val="both"/>
        <w:textAlignment w:val="baseline"/>
      </w:pPr>
    </w:p>
    <w:p w:rsidR="00024C4B" w:rsidRPr="007502EE" w:rsidRDefault="00024C4B" w:rsidP="007502EE">
      <w:pPr>
        <w:pStyle w:val="box454532"/>
        <w:spacing w:before="60" w:beforeAutospacing="0" w:afterLines="60" w:after="144" w:afterAutospacing="0"/>
        <w:jc w:val="both"/>
        <w:textAlignment w:val="baseline"/>
        <w:rPr>
          <w:b/>
        </w:rPr>
      </w:pPr>
      <w:r w:rsidRPr="007502EE">
        <w:rPr>
          <w:b/>
        </w:rPr>
        <w:t xml:space="preserve">13. Nadzor </w:t>
      </w: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38.</w:t>
      </w:r>
    </w:p>
    <w:p w:rsidR="00024C4B" w:rsidRPr="007502EE" w:rsidRDefault="00024C4B" w:rsidP="007502EE">
      <w:pPr>
        <w:pStyle w:val="Tijelo"/>
        <w:spacing w:before="60" w:afterLines="60" w:after="144" w:line="240" w:lineRule="auto"/>
        <w:jc w:val="both"/>
        <w:rPr>
          <w:rFonts w:ascii="Times New Roman" w:hAnsi="Times New Roman" w:cs="Times New Roman"/>
          <w:color w:val="auto"/>
          <w:sz w:val="24"/>
          <w:szCs w:val="24"/>
        </w:rPr>
      </w:pPr>
      <w:r w:rsidRPr="007502EE">
        <w:rPr>
          <w:rFonts w:ascii="Times New Roman" w:hAnsi="Times New Roman" w:cs="Times New Roman"/>
          <w:color w:val="auto"/>
          <w:sz w:val="24"/>
          <w:szCs w:val="24"/>
        </w:rPr>
        <w:t>Nadzor nad provedbom ove Odluke  provodi  Davatelj usluge, komunalni redar Općine sukladno Odluci o komunalnom redu, a Jedinstveni upravni odjel Općine vršit će nadzor nad Davateljem usluge.</w:t>
      </w:r>
    </w:p>
    <w:p w:rsidR="00024C4B" w:rsidRPr="007502EE" w:rsidRDefault="00024C4B" w:rsidP="007502EE">
      <w:pPr>
        <w:spacing w:before="60" w:afterLines="60" w:after="144" w:line="240" w:lineRule="auto"/>
        <w:rPr>
          <w:rFonts w:ascii="Times New Roman" w:hAnsi="Times New Roman" w:cs="Times New Roman"/>
          <w:i/>
          <w:sz w:val="24"/>
          <w:szCs w:val="24"/>
          <w:u w:val="single"/>
        </w:rPr>
      </w:pPr>
    </w:p>
    <w:p w:rsidR="00024C4B" w:rsidRPr="007502EE" w:rsidRDefault="00024C4B" w:rsidP="007502EE">
      <w:pPr>
        <w:spacing w:before="60" w:afterLines="60" w:after="144" w:line="240" w:lineRule="auto"/>
        <w:rPr>
          <w:rFonts w:ascii="Times New Roman" w:hAnsi="Times New Roman" w:cs="Times New Roman"/>
          <w:b/>
          <w:color w:val="FF0000"/>
          <w:sz w:val="24"/>
          <w:szCs w:val="24"/>
        </w:rPr>
      </w:pPr>
      <w:r w:rsidRPr="007502EE">
        <w:rPr>
          <w:rFonts w:ascii="Times New Roman" w:hAnsi="Times New Roman" w:cs="Times New Roman"/>
          <w:b/>
          <w:sz w:val="24"/>
          <w:szCs w:val="24"/>
        </w:rPr>
        <w:t>14. Prijelazne i završne odredbe</w:t>
      </w:r>
    </w:p>
    <w:p w:rsidR="00024C4B" w:rsidRPr="007502EE" w:rsidRDefault="00024C4B" w:rsidP="007502EE">
      <w:pPr>
        <w:spacing w:before="60" w:afterLines="60" w:after="144" w:line="240" w:lineRule="auto"/>
        <w:jc w:val="center"/>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39.</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Davatelj usluga označit će postojeće spremnike za odlaganje otpada sukladno odredbi članka 12. ove Odluke najkasnije u roku od tri mjeseca od dana donošenja ove Odluke.</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 xml:space="preserve">Odredbe koje se odnose na reciklažno dvorište primjenjuju se od izgradnje i stavljanja u pogon reciklažnog dvorišta u Podhumu.   </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p>
    <w:p w:rsidR="00024C4B" w:rsidRPr="007502EE" w:rsidRDefault="00024C4B" w:rsidP="007502EE">
      <w:pPr>
        <w:spacing w:before="60" w:afterLines="60" w:after="144" w:line="240" w:lineRule="auto"/>
        <w:jc w:val="center"/>
        <w:textAlignment w:val="baseline"/>
        <w:rPr>
          <w:rFonts w:ascii="Times New Roman" w:hAnsi="Times New Roman" w:cs="Times New Roman"/>
          <w:b/>
          <w:sz w:val="24"/>
          <w:szCs w:val="24"/>
        </w:rPr>
      </w:pPr>
      <w:r w:rsidRPr="007502EE">
        <w:rPr>
          <w:rFonts w:ascii="Times New Roman" w:hAnsi="Times New Roman" w:cs="Times New Roman"/>
          <w:b/>
          <w:sz w:val="24"/>
          <w:szCs w:val="24"/>
        </w:rPr>
        <w:t>Članak 40.</w:t>
      </w:r>
    </w:p>
    <w:p w:rsidR="00024C4B" w:rsidRPr="007502EE" w:rsidRDefault="00024C4B" w:rsidP="007502EE">
      <w:pPr>
        <w:spacing w:before="60" w:afterLines="60" w:after="144" w:line="240" w:lineRule="auto"/>
        <w:textAlignment w:val="baseline"/>
        <w:rPr>
          <w:rFonts w:ascii="Times New Roman" w:hAnsi="Times New Roman" w:cs="Times New Roman"/>
          <w:sz w:val="24"/>
          <w:szCs w:val="24"/>
        </w:rPr>
      </w:pPr>
      <w:r w:rsidRPr="007502EE">
        <w:rPr>
          <w:rFonts w:ascii="Times New Roman" w:hAnsi="Times New Roman" w:cs="Times New Roman"/>
          <w:sz w:val="24"/>
          <w:szCs w:val="24"/>
        </w:rPr>
        <w:t>Davatelj usluge osigurat će pojedinačno korištenje javne usluge sukladno odredbama ove Odluke u roku od tri godine od dana stupanja na snagu ove Odluke.</w:t>
      </w:r>
    </w:p>
    <w:p w:rsidR="00024C4B" w:rsidRPr="007502EE" w:rsidRDefault="00024C4B" w:rsidP="007502EE">
      <w:pPr>
        <w:pStyle w:val="Default"/>
        <w:spacing w:before="60" w:afterLines="60" w:after="144"/>
        <w:rPr>
          <w:rFonts w:ascii="Times New Roman" w:hAnsi="Times New Roman" w:cs="Times New Roman"/>
          <w:color w:val="auto"/>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41.</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Stupanjem na snagu ove Odluke prestaju važiti Odluka o kriterijima za obračun troškova gospodarenja komunalnim otpadom („Službene novine Primorsko - goranske županije“ broj 55/09) i Odluka o obvezatnom korištenju komunalne usluge održavanja čistoće u dijelu koji se odnosi na skupljanje i odvoz komunalnog otpada („Službene novine Primorsko - goranske županije“ broj 55/09).</w:t>
      </w:r>
    </w:p>
    <w:p w:rsidR="00024C4B" w:rsidRPr="007502EE" w:rsidRDefault="00024C4B" w:rsidP="007502EE">
      <w:pPr>
        <w:spacing w:before="60" w:afterLines="60" w:after="144" w:line="240" w:lineRule="auto"/>
        <w:rPr>
          <w:rFonts w:ascii="Times New Roman" w:hAnsi="Times New Roman" w:cs="Times New Roman"/>
          <w:sz w:val="24"/>
          <w:szCs w:val="24"/>
        </w:rPr>
      </w:pPr>
    </w:p>
    <w:p w:rsidR="00024C4B" w:rsidRPr="007502EE" w:rsidRDefault="00024C4B" w:rsidP="007502EE">
      <w:pPr>
        <w:spacing w:before="60" w:afterLines="60" w:after="144" w:line="240" w:lineRule="auto"/>
        <w:jc w:val="center"/>
        <w:rPr>
          <w:rFonts w:ascii="Times New Roman" w:hAnsi="Times New Roman" w:cs="Times New Roman"/>
          <w:b/>
          <w:sz w:val="24"/>
          <w:szCs w:val="24"/>
        </w:rPr>
      </w:pPr>
      <w:r w:rsidRPr="007502EE">
        <w:rPr>
          <w:rFonts w:ascii="Times New Roman" w:hAnsi="Times New Roman" w:cs="Times New Roman"/>
          <w:b/>
          <w:sz w:val="24"/>
          <w:szCs w:val="24"/>
        </w:rPr>
        <w:t>Članak 42.</w:t>
      </w:r>
    </w:p>
    <w:p w:rsidR="00024C4B" w:rsidRPr="007502EE" w:rsidRDefault="00024C4B" w:rsidP="007502EE">
      <w:pPr>
        <w:spacing w:before="60" w:afterLines="60" w:after="144" w:line="240" w:lineRule="auto"/>
        <w:rPr>
          <w:rFonts w:ascii="Times New Roman" w:hAnsi="Times New Roman" w:cs="Times New Roman"/>
          <w:sz w:val="24"/>
          <w:szCs w:val="24"/>
        </w:rPr>
      </w:pPr>
      <w:r w:rsidRPr="007502EE">
        <w:rPr>
          <w:rFonts w:ascii="Times New Roman" w:hAnsi="Times New Roman" w:cs="Times New Roman"/>
          <w:sz w:val="24"/>
          <w:szCs w:val="24"/>
        </w:rPr>
        <w:t xml:space="preserve">Ova Odluka objavit će se u „Službenim novinama Općine Jelenje“, a stupa na snagu osmog dana objave. </w:t>
      </w:r>
    </w:p>
    <w:p w:rsidR="00024C4B" w:rsidRPr="007502EE" w:rsidRDefault="00024C4B" w:rsidP="007502EE">
      <w:pPr>
        <w:pStyle w:val="Bezproreda"/>
        <w:spacing w:before="60" w:afterLines="60" w:after="144"/>
        <w:jc w:val="both"/>
        <w:rPr>
          <w:sz w:val="24"/>
          <w:szCs w:val="24"/>
        </w:rPr>
      </w:pPr>
    </w:p>
    <w:p w:rsidR="00024C4B" w:rsidRPr="007502EE" w:rsidRDefault="00024C4B" w:rsidP="007502EE">
      <w:pPr>
        <w:pStyle w:val="Bezproreda"/>
        <w:spacing w:before="60" w:afterLines="60" w:after="144"/>
        <w:jc w:val="both"/>
        <w:rPr>
          <w:sz w:val="24"/>
          <w:szCs w:val="24"/>
        </w:rPr>
      </w:pP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OPĆINSKO VIJEĆE OPĆINE</w:t>
      </w:r>
    </w:p>
    <w:p w:rsidR="00024C4B" w:rsidRPr="007502EE" w:rsidRDefault="00024C4B" w:rsidP="007502EE">
      <w:pPr>
        <w:pStyle w:val="Bezproreda"/>
        <w:spacing w:before="60" w:afterLines="60" w:after="144"/>
        <w:jc w:val="center"/>
        <w:rPr>
          <w:sz w:val="24"/>
          <w:szCs w:val="24"/>
        </w:rPr>
      </w:pP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Predsjednik</w:t>
      </w:r>
    </w:p>
    <w:p w:rsidR="00024C4B" w:rsidRPr="007502EE" w:rsidRDefault="00024C4B" w:rsidP="007502EE">
      <w:pPr>
        <w:pStyle w:val="Bezproreda"/>
        <w:spacing w:before="60" w:afterLines="60" w:after="144"/>
        <w:jc w:val="both"/>
        <w:rPr>
          <w:rFonts w:eastAsia="Calibri"/>
          <w:b/>
          <w:sz w:val="24"/>
          <w:szCs w:val="24"/>
        </w:rPr>
      </w:pPr>
      <w:r w:rsidRPr="007502EE">
        <w:rPr>
          <w:sz w:val="24"/>
          <w:szCs w:val="24"/>
        </w:rPr>
        <w:t xml:space="preserve">                       </w:t>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r>
      <w:r w:rsidRPr="007502EE">
        <w:rPr>
          <w:sz w:val="24"/>
          <w:szCs w:val="24"/>
        </w:rPr>
        <w:tab/>
        <w:t>Luka Zaharija, prof.</w:t>
      </w:r>
      <w:bookmarkEnd w:id="2"/>
    </w:p>
    <w:p w:rsidR="00967715" w:rsidRPr="007502EE" w:rsidRDefault="00967715" w:rsidP="007502EE">
      <w:pPr>
        <w:spacing w:before="60" w:afterLines="60" w:after="144" w:line="240" w:lineRule="auto"/>
        <w:ind w:left="-12" w:right="51" w:firstLine="708"/>
        <w:rPr>
          <w:rFonts w:ascii="Times New Roman" w:hAnsi="Times New Roman" w:cs="Times New Roman"/>
          <w:sz w:val="24"/>
          <w:szCs w:val="24"/>
        </w:rPr>
      </w:pPr>
    </w:p>
    <w:sectPr w:rsidR="00967715" w:rsidRPr="007502EE">
      <w:footerReference w:type="even" r:id="rId7"/>
      <w:footerReference w:type="default" r:id="rId8"/>
      <w:footerReference w:type="first" r:id="rId9"/>
      <w:pgSz w:w="11906" w:h="16841"/>
      <w:pgMar w:top="829" w:right="788" w:bottom="1347" w:left="1417"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998" w:rsidRDefault="00AB0998">
      <w:pPr>
        <w:spacing w:after="0" w:line="240" w:lineRule="auto"/>
      </w:pPr>
      <w:r>
        <w:separator/>
      </w:r>
    </w:p>
  </w:endnote>
  <w:endnote w:type="continuationSeparator" w:id="0">
    <w:p w:rsidR="00AB0998" w:rsidRDefault="00AB0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824" w:rsidRDefault="00CE7824">
    <w:pPr>
      <w:spacing w:after="0" w:line="259" w:lineRule="auto"/>
      <w:ind w:left="0" w:firstLine="0"/>
      <w:jc w:val="center"/>
    </w:pPr>
    <w:r>
      <w:fldChar w:fldCharType="begin"/>
    </w:r>
    <w:r>
      <w:instrText xml:space="preserve"> PAGE   \* MERGEFORMAT </w:instrText>
    </w:r>
    <w:r>
      <w:fldChar w:fldCharType="separate"/>
    </w:r>
    <w:r>
      <w:rPr>
        <w:rFonts w:ascii="Times New Roman" w:eastAsia="Times New Roman" w:hAnsi="Times New Roman" w:cs="Times New Roman"/>
        <w:sz w:val="22"/>
      </w:rPr>
      <w:t>2</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rsidR="00CE7824" w:rsidRDefault="00CE7824">
    <w:pPr>
      <w:spacing w:after="0" w:line="259" w:lineRule="auto"/>
      <w:ind w:left="2" w:right="0" w:firstLine="0"/>
      <w:jc w:val="left"/>
    </w:pPr>
    <w:r>
      <w:rPr>
        <w:rFonts w:ascii="Times New Roman" w:eastAsia="Times New Roman" w:hAnsi="Times New Roman" w:cs="Times New Roman"/>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824" w:rsidRDefault="00CE7824">
    <w:pPr>
      <w:spacing w:after="0" w:line="259" w:lineRule="auto"/>
      <w:ind w:left="0" w:firstLine="0"/>
      <w:jc w:val="center"/>
    </w:pPr>
    <w:r>
      <w:fldChar w:fldCharType="begin"/>
    </w:r>
    <w:r>
      <w:instrText xml:space="preserve"> PAGE   \* MERGEFORMAT </w:instrText>
    </w:r>
    <w:r>
      <w:fldChar w:fldCharType="separate"/>
    </w:r>
    <w:r>
      <w:rPr>
        <w:rFonts w:ascii="Times New Roman" w:eastAsia="Times New Roman" w:hAnsi="Times New Roman" w:cs="Times New Roman"/>
        <w:sz w:val="22"/>
      </w:rPr>
      <w:t>2</w:t>
    </w:r>
    <w:r>
      <w:rPr>
        <w:rFonts w:ascii="Times New Roman" w:eastAsia="Times New Roman" w:hAnsi="Times New Roman" w:cs="Times New Roman"/>
        <w:sz w:val="22"/>
      </w:rPr>
      <w:fldChar w:fldCharType="end"/>
    </w:r>
    <w:r>
      <w:rPr>
        <w:rFonts w:ascii="Times New Roman" w:eastAsia="Times New Roman" w:hAnsi="Times New Roman" w:cs="Times New Roman"/>
        <w:sz w:val="22"/>
      </w:rPr>
      <w:t xml:space="preserve"> </w:t>
    </w:r>
  </w:p>
  <w:p w:rsidR="00CE7824" w:rsidRDefault="00CE7824">
    <w:pPr>
      <w:spacing w:after="0" w:line="259" w:lineRule="auto"/>
      <w:ind w:left="2" w:right="0" w:firstLine="0"/>
      <w:jc w:val="left"/>
    </w:pPr>
    <w:r>
      <w:rPr>
        <w:rFonts w:ascii="Times New Roman" w:eastAsia="Times New Roman" w:hAnsi="Times New Roman" w:cs="Times New Roman"/>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824" w:rsidRDefault="00CE7824">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998" w:rsidRDefault="00AB0998">
      <w:pPr>
        <w:spacing w:after="0" w:line="240" w:lineRule="auto"/>
      </w:pPr>
      <w:r>
        <w:separator/>
      </w:r>
    </w:p>
  </w:footnote>
  <w:footnote w:type="continuationSeparator" w:id="0">
    <w:p w:rsidR="00AB0998" w:rsidRDefault="00AB0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A19DA"/>
    <w:multiLevelType w:val="hybridMultilevel"/>
    <w:tmpl w:val="F1CCD21A"/>
    <w:lvl w:ilvl="0" w:tplc="98C446FE">
      <w:numFmt w:val="bullet"/>
      <w:lvlText w:val="-"/>
      <w:lvlJc w:val="left"/>
      <w:pPr>
        <w:ind w:left="348" w:hanging="360"/>
      </w:pPr>
      <w:rPr>
        <w:rFonts w:ascii="Arial" w:eastAsia="Arial" w:hAnsi="Arial" w:cs="Arial" w:hint="default"/>
      </w:rPr>
    </w:lvl>
    <w:lvl w:ilvl="1" w:tplc="041A0003" w:tentative="1">
      <w:start w:val="1"/>
      <w:numFmt w:val="bullet"/>
      <w:lvlText w:val="o"/>
      <w:lvlJc w:val="left"/>
      <w:pPr>
        <w:ind w:left="1068" w:hanging="360"/>
      </w:pPr>
      <w:rPr>
        <w:rFonts w:ascii="Courier New" w:hAnsi="Courier New" w:cs="Courier New" w:hint="default"/>
      </w:rPr>
    </w:lvl>
    <w:lvl w:ilvl="2" w:tplc="041A0005" w:tentative="1">
      <w:start w:val="1"/>
      <w:numFmt w:val="bullet"/>
      <w:lvlText w:val=""/>
      <w:lvlJc w:val="left"/>
      <w:pPr>
        <w:ind w:left="1788" w:hanging="360"/>
      </w:pPr>
      <w:rPr>
        <w:rFonts w:ascii="Wingdings" w:hAnsi="Wingdings" w:hint="default"/>
      </w:rPr>
    </w:lvl>
    <w:lvl w:ilvl="3" w:tplc="041A0001" w:tentative="1">
      <w:start w:val="1"/>
      <w:numFmt w:val="bullet"/>
      <w:lvlText w:val=""/>
      <w:lvlJc w:val="left"/>
      <w:pPr>
        <w:ind w:left="2508" w:hanging="360"/>
      </w:pPr>
      <w:rPr>
        <w:rFonts w:ascii="Symbol" w:hAnsi="Symbol" w:hint="default"/>
      </w:rPr>
    </w:lvl>
    <w:lvl w:ilvl="4" w:tplc="041A0003" w:tentative="1">
      <w:start w:val="1"/>
      <w:numFmt w:val="bullet"/>
      <w:lvlText w:val="o"/>
      <w:lvlJc w:val="left"/>
      <w:pPr>
        <w:ind w:left="3228" w:hanging="360"/>
      </w:pPr>
      <w:rPr>
        <w:rFonts w:ascii="Courier New" w:hAnsi="Courier New" w:cs="Courier New" w:hint="default"/>
      </w:rPr>
    </w:lvl>
    <w:lvl w:ilvl="5" w:tplc="041A0005" w:tentative="1">
      <w:start w:val="1"/>
      <w:numFmt w:val="bullet"/>
      <w:lvlText w:val=""/>
      <w:lvlJc w:val="left"/>
      <w:pPr>
        <w:ind w:left="3948" w:hanging="360"/>
      </w:pPr>
      <w:rPr>
        <w:rFonts w:ascii="Wingdings" w:hAnsi="Wingdings" w:hint="default"/>
      </w:rPr>
    </w:lvl>
    <w:lvl w:ilvl="6" w:tplc="041A0001" w:tentative="1">
      <w:start w:val="1"/>
      <w:numFmt w:val="bullet"/>
      <w:lvlText w:val=""/>
      <w:lvlJc w:val="left"/>
      <w:pPr>
        <w:ind w:left="4668" w:hanging="360"/>
      </w:pPr>
      <w:rPr>
        <w:rFonts w:ascii="Symbol" w:hAnsi="Symbol" w:hint="default"/>
      </w:rPr>
    </w:lvl>
    <w:lvl w:ilvl="7" w:tplc="041A0003" w:tentative="1">
      <w:start w:val="1"/>
      <w:numFmt w:val="bullet"/>
      <w:lvlText w:val="o"/>
      <w:lvlJc w:val="left"/>
      <w:pPr>
        <w:ind w:left="5388" w:hanging="360"/>
      </w:pPr>
      <w:rPr>
        <w:rFonts w:ascii="Courier New" w:hAnsi="Courier New" w:cs="Courier New" w:hint="default"/>
      </w:rPr>
    </w:lvl>
    <w:lvl w:ilvl="8" w:tplc="041A0005" w:tentative="1">
      <w:start w:val="1"/>
      <w:numFmt w:val="bullet"/>
      <w:lvlText w:val=""/>
      <w:lvlJc w:val="left"/>
      <w:pPr>
        <w:ind w:left="6108" w:hanging="360"/>
      </w:pPr>
      <w:rPr>
        <w:rFonts w:ascii="Wingdings" w:hAnsi="Wingdings" w:hint="default"/>
      </w:rPr>
    </w:lvl>
  </w:abstractNum>
  <w:abstractNum w:abstractNumId="1" w15:restartNumberingAfterBreak="0">
    <w:nsid w:val="0A7F54B7"/>
    <w:multiLevelType w:val="hybridMultilevel"/>
    <w:tmpl w:val="5B10E494"/>
    <w:lvl w:ilvl="0" w:tplc="A1885AA8">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448A91A">
      <w:start w:val="1"/>
      <w:numFmt w:val="bullet"/>
      <w:lvlText w:val="o"/>
      <w:lvlJc w:val="left"/>
      <w:pPr>
        <w:ind w:left="14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BBEB288">
      <w:start w:val="1"/>
      <w:numFmt w:val="bullet"/>
      <w:lvlText w:val="▪"/>
      <w:lvlJc w:val="left"/>
      <w:pPr>
        <w:ind w:left="2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0DC1630">
      <w:start w:val="1"/>
      <w:numFmt w:val="bullet"/>
      <w:lvlText w:val="•"/>
      <w:lvlJc w:val="left"/>
      <w:pPr>
        <w:ind w:left="29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DAAAA2">
      <w:start w:val="1"/>
      <w:numFmt w:val="bullet"/>
      <w:lvlText w:val="o"/>
      <w:lvlJc w:val="left"/>
      <w:pPr>
        <w:ind w:left="36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0A0EC6">
      <w:start w:val="1"/>
      <w:numFmt w:val="bullet"/>
      <w:lvlText w:val="▪"/>
      <w:lvlJc w:val="left"/>
      <w:pPr>
        <w:ind w:left="4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74E3B8">
      <w:start w:val="1"/>
      <w:numFmt w:val="bullet"/>
      <w:lvlText w:val="•"/>
      <w:lvlJc w:val="left"/>
      <w:pPr>
        <w:ind w:left="50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63C9D8C">
      <w:start w:val="1"/>
      <w:numFmt w:val="bullet"/>
      <w:lvlText w:val="o"/>
      <w:lvlJc w:val="left"/>
      <w:pPr>
        <w:ind w:left="58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8C2164">
      <w:start w:val="1"/>
      <w:numFmt w:val="bullet"/>
      <w:lvlText w:val="▪"/>
      <w:lvlJc w:val="left"/>
      <w:pPr>
        <w:ind w:left="6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EC42A7E"/>
    <w:multiLevelType w:val="hybridMultilevel"/>
    <w:tmpl w:val="D602B318"/>
    <w:lvl w:ilvl="0" w:tplc="4B9ABD50">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252C8FC">
      <w:start w:val="1"/>
      <w:numFmt w:val="bullet"/>
      <w:lvlText w:val="o"/>
      <w:lvlJc w:val="left"/>
      <w:pPr>
        <w:ind w:left="14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547B2A">
      <w:start w:val="1"/>
      <w:numFmt w:val="bullet"/>
      <w:lvlText w:val="▪"/>
      <w:lvlJc w:val="left"/>
      <w:pPr>
        <w:ind w:left="22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087E1C">
      <w:start w:val="1"/>
      <w:numFmt w:val="bullet"/>
      <w:lvlText w:val="•"/>
      <w:lvlJc w:val="left"/>
      <w:pPr>
        <w:ind w:left="2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345FCE">
      <w:start w:val="1"/>
      <w:numFmt w:val="bullet"/>
      <w:lvlText w:val="o"/>
      <w:lvlJc w:val="left"/>
      <w:pPr>
        <w:ind w:left="3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3EDD24">
      <w:start w:val="1"/>
      <w:numFmt w:val="bullet"/>
      <w:lvlText w:val="▪"/>
      <w:lvlJc w:val="left"/>
      <w:pPr>
        <w:ind w:left="4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807864">
      <w:start w:val="1"/>
      <w:numFmt w:val="bullet"/>
      <w:lvlText w:val="•"/>
      <w:lvlJc w:val="left"/>
      <w:pPr>
        <w:ind w:left="5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582B94">
      <w:start w:val="1"/>
      <w:numFmt w:val="bullet"/>
      <w:lvlText w:val="o"/>
      <w:lvlJc w:val="left"/>
      <w:pPr>
        <w:ind w:left="5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AA09FA">
      <w:start w:val="1"/>
      <w:numFmt w:val="bullet"/>
      <w:lvlText w:val="▪"/>
      <w:lvlJc w:val="left"/>
      <w:pPr>
        <w:ind w:left="6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1DF479A"/>
    <w:multiLevelType w:val="hybridMultilevel"/>
    <w:tmpl w:val="4CDAA03C"/>
    <w:lvl w:ilvl="0" w:tplc="CF1CECF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D84EA3C">
      <w:start w:val="6"/>
      <w:numFmt w:val="decimal"/>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E08B92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E060C8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DA3E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E80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8E240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B8C4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89ACBB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5E94D25"/>
    <w:multiLevelType w:val="hybridMultilevel"/>
    <w:tmpl w:val="715C46A6"/>
    <w:lvl w:ilvl="0" w:tplc="CE3C8090">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6E338A">
      <w:start w:val="1"/>
      <w:numFmt w:val="bullet"/>
      <w:lvlText w:val="o"/>
      <w:lvlJc w:val="left"/>
      <w:pPr>
        <w:ind w:left="1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F4E7D8">
      <w:start w:val="1"/>
      <w:numFmt w:val="bullet"/>
      <w:lvlText w:val="▪"/>
      <w:lvlJc w:val="left"/>
      <w:pPr>
        <w:ind w:left="2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70EF6A">
      <w:start w:val="1"/>
      <w:numFmt w:val="bullet"/>
      <w:lvlText w:val="•"/>
      <w:lvlJc w:val="left"/>
      <w:pPr>
        <w:ind w:left="2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2E44C2">
      <w:start w:val="1"/>
      <w:numFmt w:val="bullet"/>
      <w:lvlText w:val="o"/>
      <w:lvlJc w:val="left"/>
      <w:pPr>
        <w:ind w:left="3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3E524C">
      <w:start w:val="1"/>
      <w:numFmt w:val="bullet"/>
      <w:lvlText w:val="▪"/>
      <w:lvlJc w:val="left"/>
      <w:pPr>
        <w:ind w:left="4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D34A560">
      <w:start w:val="1"/>
      <w:numFmt w:val="bullet"/>
      <w:lvlText w:val="•"/>
      <w:lvlJc w:val="left"/>
      <w:pPr>
        <w:ind w:left="5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4657AE">
      <w:start w:val="1"/>
      <w:numFmt w:val="bullet"/>
      <w:lvlText w:val="o"/>
      <w:lvlJc w:val="left"/>
      <w:pPr>
        <w:ind w:left="57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1CA9E4">
      <w:start w:val="1"/>
      <w:numFmt w:val="bullet"/>
      <w:lvlText w:val="▪"/>
      <w:lvlJc w:val="left"/>
      <w:pPr>
        <w:ind w:left="64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91842A5"/>
    <w:multiLevelType w:val="hybridMultilevel"/>
    <w:tmpl w:val="F5C8839A"/>
    <w:lvl w:ilvl="0" w:tplc="40463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368756">
      <w:start w:val="1"/>
      <w:numFmt w:val="decimal"/>
      <w:lvlText w:val="%2."/>
      <w:lvlJc w:val="left"/>
      <w:pPr>
        <w:ind w:left="11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94A92F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5A3F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A42CA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DA505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D02543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A8CC20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0021F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FE52EF3"/>
    <w:multiLevelType w:val="hybridMultilevel"/>
    <w:tmpl w:val="CFC450A8"/>
    <w:lvl w:ilvl="0" w:tplc="D090B79A">
      <w:start w:val="1"/>
      <w:numFmt w:val="bullet"/>
      <w:lvlText w:val=""/>
      <w:lvlJc w:val="left"/>
      <w:pPr>
        <w:ind w:left="72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3552F3E8">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2D0BACC">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64E26E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E31E98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86C367C">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B51CAB76">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43C677AC">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11EF4D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13D36E6"/>
    <w:multiLevelType w:val="hybridMultilevel"/>
    <w:tmpl w:val="C910253C"/>
    <w:lvl w:ilvl="0" w:tplc="B694C77A">
      <w:start w:val="1"/>
      <w:numFmt w:val="decimal"/>
      <w:lvlText w:val="%1."/>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4E5E2E">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54AB39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2E4209E">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A58226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974A2AE">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6A05BC">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74CE2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7A8A6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2CB65F1"/>
    <w:multiLevelType w:val="hybridMultilevel"/>
    <w:tmpl w:val="4F34FB70"/>
    <w:lvl w:ilvl="0" w:tplc="6006607E">
      <w:start w:val="13"/>
      <w:numFmt w:val="bullet"/>
      <w:lvlText w:val="-"/>
      <w:lvlJc w:val="left"/>
      <w:pPr>
        <w:ind w:left="768" w:hanging="360"/>
      </w:pPr>
      <w:rPr>
        <w:rFonts w:ascii="Arial" w:eastAsia="Calibri" w:hAnsi="Arial" w:cs="Arial"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9" w15:restartNumberingAfterBreak="0">
    <w:nsid w:val="36D539B1"/>
    <w:multiLevelType w:val="hybridMultilevel"/>
    <w:tmpl w:val="8B7C801A"/>
    <w:lvl w:ilvl="0" w:tplc="041A000F">
      <w:start w:val="1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73B7E5B"/>
    <w:multiLevelType w:val="hybridMultilevel"/>
    <w:tmpl w:val="9222C6A8"/>
    <w:lvl w:ilvl="0" w:tplc="B218EF16">
      <w:start w:val="1"/>
      <w:numFmt w:val="decimal"/>
      <w:lvlText w:val="%1."/>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F23198">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D26E6D6">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9E772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62EC88">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DCADE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BFE05C4">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DF8930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6AF398">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EFD43D1"/>
    <w:multiLevelType w:val="multilevel"/>
    <w:tmpl w:val="C33EC458"/>
    <w:lvl w:ilvl="0">
      <w:start w:val="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1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4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2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2140249"/>
    <w:multiLevelType w:val="hybridMultilevel"/>
    <w:tmpl w:val="AB44C37C"/>
    <w:lvl w:ilvl="0" w:tplc="06762352">
      <w:start w:val="1"/>
      <w:numFmt w:val="bullet"/>
      <w:lvlText w:val="-"/>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645276">
      <w:start w:val="1"/>
      <w:numFmt w:val="bullet"/>
      <w:lvlText w:val="o"/>
      <w:lvlJc w:val="left"/>
      <w:pPr>
        <w:ind w:left="1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ABCC81A">
      <w:start w:val="1"/>
      <w:numFmt w:val="bullet"/>
      <w:lvlText w:val="▪"/>
      <w:lvlJc w:val="left"/>
      <w:pPr>
        <w:ind w:left="2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64279C">
      <w:start w:val="1"/>
      <w:numFmt w:val="bullet"/>
      <w:lvlText w:val="•"/>
      <w:lvlJc w:val="left"/>
      <w:pPr>
        <w:ind w:left="3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18868E">
      <w:start w:val="1"/>
      <w:numFmt w:val="bullet"/>
      <w:lvlText w:val="o"/>
      <w:lvlJc w:val="left"/>
      <w:pPr>
        <w:ind w:left="39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64CECA">
      <w:start w:val="1"/>
      <w:numFmt w:val="bullet"/>
      <w:lvlText w:val="▪"/>
      <w:lvlJc w:val="left"/>
      <w:pPr>
        <w:ind w:left="46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9882D46">
      <w:start w:val="1"/>
      <w:numFmt w:val="bullet"/>
      <w:lvlText w:val="•"/>
      <w:lvlJc w:val="left"/>
      <w:pPr>
        <w:ind w:left="53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123548">
      <w:start w:val="1"/>
      <w:numFmt w:val="bullet"/>
      <w:lvlText w:val="o"/>
      <w:lvlJc w:val="left"/>
      <w:pPr>
        <w:ind w:left="61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7055C8">
      <w:start w:val="1"/>
      <w:numFmt w:val="bullet"/>
      <w:lvlText w:val="▪"/>
      <w:lvlJc w:val="left"/>
      <w:pPr>
        <w:ind w:left="68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2926EC5"/>
    <w:multiLevelType w:val="hybridMultilevel"/>
    <w:tmpl w:val="18561F2E"/>
    <w:lvl w:ilvl="0" w:tplc="7CA6794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8975575"/>
    <w:multiLevelType w:val="hybridMultilevel"/>
    <w:tmpl w:val="65F273F2"/>
    <w:lvl w:ilvl="0" w:tplc="6EA6662A">
      <w:start w:val="1"/>
      <w:numFmt w:val="decimal"/>
      <w:lvlText w:val="%1."/>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058C248">
      <w:start w:val="1"/>
      <w:numFmt w:val="decimal"/>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294036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7A665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224B09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06C49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66A0C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1E9C4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EBEAA6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8B7261D"/>
    <w:multiLevelType w:val="hybridMultilevel"/>
    <w:tmpl w:val="CB46C5C6"/>
    <w:lvl w:ilvl="0" w:tplc="B86A42D8">
      <w:start w:val="1"/>
      <w:numFmt w:val="decimal"/>
      <w:lvlText w:val="%1."/>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7620216">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99A1714">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CDE4A5A">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A4A3EA">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F6625A">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B4691B0">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269FA0">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3C62932">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512159"/>
    <w:multiLevelType w:val="hybridMultilevel"/>
    <w:tmpl w:val="F21267D4"/>
    <w:lvl w:ilvl="0" w:tplc="B338E8A8">
      <w:numFmt w:val="bullet"/>
      <w:lvlText w:val="-"/>
      <w:lvlJc w:val="left"/>
      <w:pPr>
        <w:ind w:left="1098" w:hanging="360"/>
      </w:pPr>
      <w:rPr>
        <w:rFonts w:ascii="Arial" w:eastAsia="Arial" w:hAnsi="Arial" w:cs="Arial" w:hint="default"/>
        <w:sz w:val="22"/>
      </w:rPr>
    </w:lvl>
    <w:lvl w:ilvl="1" w:tplc="041A0003" w:tentative="1">
      <w:start w:val="1"/>
      <w:numFmt w:val="bullet"/>
      <w:lvlText w:val="o"/>
      <w:lvlJc w:val="left"/>
      <w:pPr>
        <w:ind w:left="1818" w:hanging="360"/>
      </w:pPr>
      <w:rPr>
        <w:rFonts w:ascii="Courier New" w:hAnsi="Courier New" w:cs="Courier New" w:hint="default"/>
      </w:rPr>
    </w:lvl>
    <w:lvl w:ilvl="2" w:tplc="041A0005" w:tentative="1">
      <w:start w:val="1"/>
      <w:numFmt w:val="bullet"/>
      <w:lvlText w:val=""/>
      <w:lvlJc w:val="left"/>
      <w:pPr>
        <w:ind w:left="2538" w:hanging="360"/>
      </w:pPr>
      <w:rPr>
        <w:rFonts w:ascii="Wingdings" w:hAnsi="Wingdings" w:hint="default"/>
      </w:rPr>
    </w:lvl>
    <w:lvl w:ilvl="3" w:tplc="041A0001" w:tentative="1">
      <w:start w:val="1"/>
      <w:numFmt w:val="bullet"/>
      <w:lvlText w:val=""/>
      <w:lvlJc w:val="left"/>
      <w:pPr>
        <w:ind w:left="3258" w:hanging="360"/>
      </w:pPr>
      <w:rPr>
        <w:rFonts w:ascii="Symbol" w:hAnsi="Symbol" w:hint="default"/>
      </w:rPr>
    </w:lvl>
    <w:lvl w:ilvl="4" w:tplc="041A0003" w:tentative="1">
      <w:start w:val="1"/>
      <w:numFmt w:val="bullet"/>
      <w:lvlText w:val="o"/>
      <w:lvlJc w:val="left"/>
      <w:pPr>
        <w:ind w:left="3978" w:hanging="360"/>
      </w:pPr>
      <w:rPr>
        <w:rFonts w:ascii="Courier New" w:hAnsi="Courier New" w:cs="Courier New" w:hint="default"/>
      </w:rPr>
    </w:lvl>
    <w:lvl w:ilvl="5" w:tplc="041A0005" w:tentative="1">
      <w:start w:val="1"/>
      <w:numFmt w:val="bullet"/>
      <w:lvlText w:val=""/>
      <w:lvlJc w:val="left"/>
      <w:pPr>
        <w:ind w:left="4698" w:hanging="360"/>
      </w:pPr>
      <w:rPr>
        <w:rFonts w:ascii="Wingdings" w:hAnsi="Wingdings" w:hint="default"/>
      </w:rPr>
    </w:lvl>
    <w:lvl w:ilvl="6" w:tplc="041A0001" w:tentative="1">
      <w:start w:val="1"/>
      <w:numFmt w:val="bullet"/>
      <w:lvlText w:val=""/>
      <w:lvlJc w:val="left"/>
      <w:pPr>
        <w:ind w:left="5418" w:hanging="360"/>
      </w:pPr>
      <w:rPr>
        <w:rFonts w:ascii="Symbol" w:hAnsi="Symbol" w:hint="default"/>
      </w:rPr>
    </w:lvl>
    <w:lvl w:ilvl="7" w:tplc="041A0003" w:tentative="1">
      <w:start w:val="1"/>
      <w:numFmt w:val="bullet"/>
      <w:lvlText w:val="o"/>
      <w:lvlJc w:val="left"/>
      <w:pPr>
        <w:ind w:left="6138" w:hanging="360"/>
      </w:pPr>
      <w:rPr>
        <w:rFonts w:ascii="Courier New" w:hAnsi="Courier New" w:cs="Courier New" w:hint="default"/>
      </w:rPr>
    </w:lvl>
    <w:lvl w:ilvl="8" w:tplc="041A0005" w:tentative="1">
      <w:start w:val="1"/>
      <w:numFmt w:val="bullet"/>
      <w:lvlText w:val=""/>
      <w:lvlJc w:val="left"/>
      <w:pPr>
        <w:ind w:left="6858" w:hanging="360"/>
      </w:pPr>
      <w:rPr>
        <w:rFonts w:ascii="Wingdings" w:hAnsi="Wingdings" w:hint="default"/>
      </w:rPr>
    </w:lvl>
  </w:abstractNum>
  <w:abstractNum w:abstractNumId="17" w15:restartNumberingAfterBreak="0">
    <w:nsid w:val="6FBA1223"/>
    <w:multiLevelType w:val="hybridMultilevel"/>
    <w:tmpl w:val="DA1CDC72"/>
    <w:lvl w:ilvl="0" w:tplc="94228392">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1498B0">
      <w:start w:val="1"/>
      <w:numFmt w:val="bullet"/>
      <w:lvlText w:val="o"/>
      <w:lvlJc w:val="left"/>
      <w:pPr>
        <w:ind w:left="14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1A7F80">
      <w:start w:val="1"/>
      <w:numFmt w:val="bullet"/>
      <w:lvlText w:val="▪"/>
      <w:lvlJc w:val="left"/>
      <w:pPr>
        <w:ind w:left="22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71215B8">
      <w:start w:val="1"/>
      <w:numFmt w:val="bullet"/>
      <w:lvlText w:val="•"/>
      <w:lvlJc w:val="left"/>
      <w:pPr>
        <w:ind w:left="29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45DD4">
      <w:start w:val="1"/>
      <w:numFmt w:val="bullet"/>
      <w:lvlText w:val="o"/>
      <w:lvlJc w:val="left"/>
      <w:pPr>
        <w:ind w:left="36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C08260">
      <w:start w:val="1"/>
      <w:numFmt w:val="bullet"/>
      <w:lvlText w:val="▪"/>
      <w:lvlJc w:val="left"/>
      <w:pPr>
        <w:ind w:left="43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B2E1C0">
      <w:start w:val="1"/>
      <w:numFmt w:val="bullet"/>
      <w:lvlText w:val="•"/>
      <w:lvlJc w:val="left"/>
      <w:pPr>
        <w:ind w:left="50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20FAB2">
      <w:start w:val="1"/>
      <w:numFmt w:val="bullet"/>
      <w:lvlText w:val="o"/>
      <w:lvlJc w:val="left"/>
      <w:pPr>
        <w:ind w:left="58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5AC85A">
      <w:start w:val="1"/>
      <w:numFmt w:val="bullet"/>
      <w:lvlText w:val="▪"/>
      <w:lvlJc w:val="left"/>
      <w:pPr>
        <w:ind w:left="65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7A017BC"/>
    <w:multiLevelType w:val="hybridMultilevel"/>
    <w:tmpl w:val="850CA2A0"/>
    <w:lvl w:ilvl="0" w:tplc="6E9CD71E">
      <w:start w:val="1"/>
      <w:numFmt w:val="decimal"/>
      <w:lvlText w:val="%1."/>
      <w:lvlJc w:val="left"/>
      <w:pPr>
        <w:ind w:left="1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340D34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4877C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87E6EB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AC3DF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228EE2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6BC920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0E480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EC872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12"/>
  </w:num>
  <w:num w:numId="3">
    <w:abstractNumId w:val="7"/>
  </w:num>
  <w:num w:numId="4">
    <w:abstractNumId w:val="10"/>
  </w:num>
  <w:num w:numId="5">
    <w:abstractNumId w:val="14"/>
  </w:num>
  <w:num w:numId="6">
    <w:abstractNumId w:val="5"/>
  </w:num>
  <w:num w:numId="7">
    <w:abstractNumId w:val="3"/>
  </w:num>
  <w:num w:numId="8">
    <w:abstractNumId w:val="17"/>
  </w:num>
  <w:num w:numId="9">
    <w:abstractNumId w:val="15"/>
  </w:num>
  <w:num w:numId="10">
    <w:abstractNumId w:val="18"/>
  </w:num>
  <w:num w:numId="11">
    <w:abstractNumId w:val="2"/>
  </w:num>
  <w:num w:numId="12">
    <w:abstractNumId w:val="4"/>
  </w:num>
  <w:num w:numId="13">
    <w:abstractNumId w:val="1"/>
  </w:num>
  <w:num w:numId="14">
    <w:abstractNumId w:val="11"/>
  </w:num>
  <w:num w:numId="15">
    <w:abstractNumId w:val="0"/>
  </w:num>
  <w:num w:numId="16">
    <w:abstractNumId w:val="16"/>
  </w:num>
  <w:num w:numId="17">
    <w:abstractNumId w:val="8"/>
  </w:num>
  <w:num w:numId="18">
    <w:abstractNumId w:val="13"/>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715"/>
    <w:rsid w:val="00024C4B"/>
    <w:rsid w:val="00143C83"/>
    <w:rsid w:val="002347E9"/>
    <w:rsid w:val="00287E94"/>
    <w:rsid w:val="003F31F2"/>
    <w:rsid w:val="00486897"/>
    <w:rsid w:val="00566CCE"/>
    <w:rsid w:val="00632605"/>
    <w:rsid w:val="007502EE"/>
    <w:rsid w:val="00754B1A"/>
    <w:rsid w:val="007D09AF"/>
    <w:rsid w:val="008002FF"/>
    <w:rsid w:val="008957D1"/>
    <w:rsid w:val="009421C1"/>
    <w:rsid w:val="00960269"/>
    <w:rsid w:val="00967715"/>
    <w:rsid w:val="00A0355D"/>
    <w:rsid w:val="00A32443"/>
    <w:rsid w:val="00A45835"/>
    <w:rsid w:val="00AB0998"/>
    <w:rsid w:val="00AB285E"/>
    <w:rsid w:val="00B85D5D"/>
    <w:rsid w:val="00BF3CF3"/>
    <w:rsid w:val="00C628AD"/>
    <w:rsid w:val="00C70E92"/>
    <w:rsid w:val="00CE5BF7"/>
    <w:rsid w:val="00CE7824"/>
    <w:rsid w:val="00F2032E"/>
    <w:rsid w:val="00FF6C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FA62"/>
  <w15:docId w15:val="{4AC7CAF5-FDAA-46C9-9C9A-305A16179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61" w:lineRule="auto"/>
      <w:ind w:left="11" w:right="60" w:hanging="10"/>
      <w:jc w:val="both"/>
    </w:pPr>
    <w:rPr>
      <w:rFonts w:ascii="Arial" w:eastAsia="Arial" w:hAnsi="Arial" w:cs="Arial"/>
      <w:color w:val="000000"/>
      <w:sz w:val="20"/>
    </w:rPr>
  </w:style>
  <w:style w:type="paragraph" w:styleId="Naslov1">
    <w:name w:val="heading 1"/>
    <w:next w:val="Normal"/>
    <w:link w:val="Naslov1Char"/>
    <w:uiPriority w:val="9"/>
    <w:qFormat/>
    <w:pPr>
      <w:keepNext/>
      <w:keepLines/>
      <w:spacing w:after="4" w:line="249" w:lineRule="auto"/>
      <w:ind w:left="10" w:right="60" w:hanging="10"/>
      <w:outlineLvl w:val="0"/>
    </w:pPr>
    <w:rPr>
      <w:rFonts w:ascii="Arial" w:eastAsia="Arial" w:hAnsi="Arial" w:cs="Arial"/>
      <w:b/>
      <w:color w:val="000000"/>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rPr>
      <w:rFonts w:ascii="Arial" w:eastAsia="Arial" w:hAnsi="Arial" w:cs="Arial"/>
      <w:b/>
      <w:color w:val="000000"/>
      <w:sz w:val="20"/>
    </w:rPr>
  </w:style>
  <w:style w:type="paragraph" w:styleId="Odlomakpopisa">
    <w:name w:val="List Paragraph"/>
    <w:basedOn w:val="Normal"/>
    <w:uiPriority w:val="34"/>
    <w:qFormat/>
    <w:rsid w:val="00FF6C5A"/>
    <w:pPr>
      <w:ind w:left="720"/>
      <w:contextualSpacing/>
    </w:pPr>
  </w:style>
  <w:style w:type="character" w:styleId="Referencakomentara">
    <w:name w:val="annotation reference"/>
    <w:basedOn w:val="Zadanifontodlomka"/>
    <w:uiPriority w:val="99"/>
    <w:semiHidden/>
    <w:unhideWhenUsed/>
    <w:rsid w:val="007D09AF"/>
    <w:rPr>
      <w:sz w:val="16"/>
      <w:szCs w:val="16"/>
    </w:rPr>
  </w:style>
  <w:style w:type="paragraph" w:styleId="Tekstkomentara">
    <w:name w:val="annotation text"/>
    <w:basedOn w:val="Normal"/>
    <w:link w:val="TekstkomentaraChar"/>
    <w:uiPriority w:val="99"/>
    <w:semiHidden/>
    <w:unhideWhenUsed/>
    <w:rsid w:val="007D09AF"/>
    <w:pPr>
      <w:spacing w:line="240" w:lineRule="auto"/>
    </w:pPr>
    <w:rPr>
      <w:szCs w:val="20"/>
    </w:rPr>
  </w:style>
  <w:style w:type="character" w:customStyle="1" w:styleId="TekstkomentaraChar">
    <w:name w:val="Tekst komentara Char"/>
    <w:basedOn w:val="Zadanifontodlomka"/>
    <w:link w:val="Tekstkomentara"/>
    <w:uiPriority w:val="99"/>
    <w:semiHidden/>
    <w:rsid w:val="007D09AF"/>
    <w:rPr>
      <w:rFonts w:ascii="Arial" w:eastAsia="Arial" w:hAnsi="Arial" w:cs="Arial"/>
      <w:color w:val="000000"/>
      <w:sz w:val="20"/>
      <w:szCs w:val="20"/>
    </w:rPr>
  </w:style>
  <w:style w:type="paragraph" w:styleId="Predmetkomentara">
    <w:name w:val="annotation subject"/>
    <w:basedOn w:val="Tekstkomentara"/>
    <w:next w:val="Tekstkomentara"/>
    <w:link w:val="PredmetkomentaraChar"/>
    <w:uiPriority w:val="99"/>
    <w:semiHidden/>
    <w:unhideWhenUsed/>
    <w:rsid w:val="007D09AF"/>
    <w:rPr>
      <w:b/>
      <w:bCs/>
    </w:rPr>
  </w:style>
  <w:style w:type="character" w:customStyle="1" w:styleId="PredmetkomentaraChar">
    <w:name w:val="Predmet komentara Char"/>
    <w:basedOn w:val="TekstkomentaraChar"/>
    <w:link w:val="Predmetkomentara"/>
    <w:uiPriority w:val="99"/>
    <w:semiHidden/>
    <w:rsid w:val="007D09AF"/>
    <w:rPr>
      <w:rFonts w:ascii="Arial" w:eastAsia="Arial" w:hAnsi="Arial" w:cs="Arial"/>
      <w:b/>
      <w:bCs/>
      <w:color w:val="000000"/>
      <w:sz w:val="20"/>
      <w:szCs w:val="20"/>
    </w:rPr>
  </w:style>
  <w:style w:type="paragraph" w:styleId="Tekstbalonia">
    <w:name w:val="Balloon Text"/>
    <w:basedOn w:val="Normal"/>
    <w:link w:val="TekstbaloniaChar"/>
    <w:uiPriority w:val="99"/>
    <w:semiHidden/>
    <w:unhideWhenUsed/>
    <w:rsid w:val="007D09A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D09AF"/>
    <w:rPr>
      <w:rFonts w:ascii="Segoe UI" w:eastAsia="Arial" w:hAnsi="Segoe UI" w:cs="Segoe UI"/>
      <w:color w:val="000000"/>
      <w:sz w:val="18"/>
      <w:szCs w:val="18"/>
    </w:rPr>
  </w:style>
  <w:style w:type="paragraph" w:styleId="Bezproreda">
    <w:name w:val="No Spacing"/>
    <w:uiPriority w:val="1"/>
    <w:qFormat/>
    <w:rsid w:val="00024C4B"/>
    <w:pPr>
      <w:spacing w:after="0" w:line="240" w:lineRule="auto"/>
    </w:pPr>
    <w:rPr>
      <w:rFonts w:ascii="Times New Roman" w:eastAsia="Times New Roman" w:hAnsi="Times New Roman" w:cs="Times New Roman"/>
      <w:sz w:val="20"/>
      <w:szCs w:val="20"/>
      <w:lang w:eastAsia="en-US"/>
    </w:rPr>
  </w:style>
  <w:style w:type="paragraph" w:customStyle="1" w:styleId="box454532">
    <w:name w:val="box_454532"/>
    <w:basedOn w:val="Normal"/>
    <w:uiPriority w:val="99"/>
    <w:rsid w:val="00024C4B"/>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Default">
    <w:name w:val="Default"/>
    <w:rsid w:val="00024C4B"/>
    <w:pPr>
      <w:autoSpaceDE w:val="0"/>
      <w:autoSpaceDN w:val="0"/>
      <w:adjustRightInd w:val="0"/>
      <w:spacing w:after="0" w:line="240" w:lineRule="auto"/>
    </w:pPr>
    <w:rPr>
      <w:rFonts w:ascii="Arial" w:eastAsia="Calibri" w:hAnsi="Arial" w:cs="Arial"/>
      <w:color w:val="000000"/>
      <w:sz w:val="24"/>
      <w:szCs w:val="24"/>
    </w:rPr>
  </w:style>
  <w:style w:type="paragraph" w:customStyle="1" w:styleId="Tijelo">
    <w:name w:val="Tijelo"/>
    <w:rsid w:val="00024C4B"/>
    <w:pPr>
      <w:pBdr>
        <w:top w:val="nil"/>
        <w:left w:val="nil"/>
        <w:bottom w:val="nil"/>
        <w:right w:val="nil"/>
        <w:between w:val="nil"/>
        <w:bar w:val="nil"/>
      </w:pBdr>
    </w:pPr>
    <w:rPr>
      <w:rFonts w:ascii="Calibri" w:eastAsia="Calibri" w:hAnsi="Calibri" w:cs="Calibri"/>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Pages>
  <Words>8194</Words>
  <Characters>46711</Characters>
  <Application>Microsoft Office Word</Application>
  <DocSecurity>0</DocSecurity>
  <Lines>389</Lines>
  <Paragraphs>109</Paragraphs>
  <ScaleCrop>false</ScaleCrop>
  <HeadingPairs>
    <vt:vector size="4" baseType="variant">
      <vt:variant>
        <vt:lpstr>Naslov</vt:lpstr>
      </vt:variant>
      <vt:variant>
        <vt:i4>1</vt:i4>
      </vt:variant>
      <vt:variant>
        <vt:lpstr>Naslovi</vt:lpstr>
      </vt:variant>
      <vt:variant>
        <vt:i4>1</vt:i4>
      </vt:variant>
    </vt:vector>
  </HeadingPairs>
  <TitlesOfParts>
    <vt:vector size="2" baseType="lpstr">
      <vt:lpstr>            </vt:lpstr>
      <vt:lpstr>Objavljeno u "Službenim novinama Općine Jelenje" broj 5/18 </vt:lpstr>
    </vt:vector>
  </TitlesOfParts>
  <Company/>
  <LinksUpToDate>false</LinksUpToDate>
  <CharactersWithSpaces>54796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Vesna Paskaš</dc:creator>
  <cp:keywords/>
  <cp:lastModifiedBy>Gordana tomas</cp:lastModifiedBy>
  <cp:revision>11</cp:revision>
  <dcterms:created xsi:type="dcterms:W3CDTF">2019-06-06T10:11:00Z</dcterms:created>
  <dcterms:modified xsi:type="dcterms:W3CDTF">2019-06-12T14:09:00Z</dcterms:modified>
</cp:coreProperties>
</file>